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D1FC2" w14:textId="77777777" w:rsidR="001C5FC0" w:rsidRDefault="001C5FC0" w:rsidP="001C5FC0">
      <w:pPr>
        <w:rPr>
          <w:rFonts w:ascii="Arial" w:hAnsi="Arial"/>
          <w:sz w:val="18"/>
        </w:rPr>
      </w:pPr>
      <w:r>
        <w:rPr>
          <w:rFonts w:ascii="Arial" w:hAnsi="Arial"/>
          <w:b/>
          <w:sz w:val="18"/>
          <w:u w:val="single"/>
        </w:rPr>
        <w:t>1.</w:t>
      </w:r>
      <w:r>
        <w:rPr>
          <w:rFonts w:ascii="Arial" w:hAnsi="Arial"/>
          <w:b/>
          <w:sz w:val="18"/>
          <w:u w:val="single"/>
        </w:rPr>
        <w:tab/>
        <w:t>ÚVOD</w:t>
      </w:r>
    </w:p>
    <w:p w14:paraId="5FE851C8" w14:textId="77777777" w:rsidR="001C5FC0" w:rsidRDefault="001C5FC0" w:rsidP="001C5FC0">
      <w:pPr>
        <w:pStyle w:val="Zhlav"/>
        <w:tabs>
          <w:tab w:val="clear" w:pos="4536"/>
          <w:tab w:val="center" w:pos="709"/>
        </w:tabs>
        <w:ind w:left="709"/>
        <w:rPr>
          <w:rFonts w:ascii="Arial" w:hAnsi="Arial"/>
          <w:sz w:val="18"/>
        </w:rPr>
      </w:pPr>
    </w:p>
    <w:p w14:paraId="01363C70" w14:textId="4661A424" w:rsidR="001C5FC0" w:rsidRDefault="001C5FC0" w:rsidP="001C5FC0">
      <w:pPr>
        <w:pStyle w:val="Standard"/>
        <w:rPr>
          <w:rFonts w:ascii="Arial" w:hAnsi="Arial"/>
          <w:sz w:val="18"/>
        </w:rPr>
      </w:pPr>
      <w:r>
        <w:rPr>
          <w:rFonts w:ascii="Arial" w:hAnsi="Arial"/>
          <w:sz w:val="18"/>
        </w:rPr>
        <w:t>Technická zařízení pro úpravu vnitřního prostředí projektu „</w:t>
      </w:r>
      <w:r>
        <w:rPr>
          <w:rFonts w:ascii="Arial" w:hAnsi="Arial"/>
          <w:sz w:val="18"/>
        </w:rPr>
        <w:t xml:space="preserve">Stavební úpravy </w:t>
      </w:r>
      <w:proofErr w:type="spellStart"/>
      <w:r>
        <w:rPr>
          <w:rFonts w:ascii="Arial" w:hAnsi="Arial"/>
          <w:sz w:val="18"/>
        </w:rPr>
        <w:t>obj</w:t>
      </w:r>
      <w:proofErr w:type="spellEnd"/>
      <w:r>
        <w:rPr>
          <w:rFonts w:ascii="Arial" w:hAnsi="Arial"/>
          <w:sz w:val="18"/>
        </w:rPr>
        <w:t xml:space="preserve">. C2 1.NP Příprava roztoků cytostatických léčiv, Nemocnice Znojmo“, zajišťují napojení prokládacích boxů(technologie) na centrální systém stávající vzduchotechniky. </w:t>
      </w:r>
    </w:p>
    <w:p w14:paraId="18B94A7D" w14:textId="77777777" w:rsidR="001C5FC0" w:rsidRDefault="001C5FC0" w:rsidP="001C5FC0">
      <w:pPr>
        <w:pStyle w:val="Zhlav"/>
        <w:tabs>
          <w:tab w:val="clear" w:pos="4536"/>
          <w:tab w:val="center" w:pos="709"/>
        </w:tabs>
        <w:ind w:left="709"/>
        <w:jc w:val="both"/>
        <w:rPr>
          <w:rFonts w:ascii="Arial" w:hAnsi="Arial"/>
          <w:sz w:val="18"/>
        </w:rPr>
      </w:pPr>
    </w:p>
    <w:p w14:paraId="176B60ED" w14:textId="77777777" w:rsidR="001C5FC0" w:rsidRDefault="001C5FC0" w:rsidP="001C5FC0">
      <w:pPr>
        <w:spacing w:before="120"/>
        <w:rPr>
          <w:rFonts w:ascii="Arial" w:hAnsi="Arial"/>
          <w:b/>
          <w:sz w:val="18"/>
          <w:u w:val="single"/>
        </w:rPr>
      </w:pPr>
      <w:r>
        <w:rPr>
          <w:rFonts w:ascii="Arial" w:hAnsi="Arial"/>
          <w:b/>
          <w:sz w:val="18"/>
          <w:u w:val="single"/>
        </w:rPr>
        <w:t>1.1</w:t>
      </w:r>
      <w:r>
        <w:rPr>
          <w:rFonts w:ascii="Arial" w:hAnsi="Arial"/>
          <w:b/>
          <w:sz w:val="18"/>
          <w:u w:val="single"/>
        </w:rPr>
        <w:tab/>
        <w:t>VŠEOBECNÉ ÚDAJE</w:t>
      </w:r>
    </w:p>
    <w:p w14:paraId="0D7215F7" w14:textId="77777777" w:rsidR="001C5FC0" w:rsidRDefault="001C5FC0" w:rsidP="001C5FC0">
      <w:pPr>
        <w:spacing w:before="120"/>
        <w:rPr>
          <w:rFonts w:ascii="Arial" w:hAnsi="Arial"/>
          <w:b/>
          <w:sz w:val="18"/>
          <w:u w:val="single"/>
        </w:rPr>
      </w:pPr>
    </w:p>
    <w:p w14:paraId="6CC166DA" w14:textId="608F4E00" w:rsidR="001C5FC0" w:rsidRDefault="001C5FC0" w:rsidP="001B7C0A">
      <w:pPr>
        <w:pStyle w:val="Zhlav"/>
        <w:tabs>
          <w:tab w:val="clear" w:pos="4536"/>
        </w:tabs>
        <w:ind w:left="2127" w:hanging="2127"/>
        <w:jc w:val="both"/>
        <w:rPr>
          <w:rFonts w:ascii="Arial" w:hAnsi="Arial"/>
          <w:sz w:val="18"/>
        </w:rPr>
      </w:pPr>
      <w:r>
        <w:rPr>
          <w:rFonts w:ascii="Arial" w:hAnsi="Arial"/>
          <w:sz w:val="18"/>
        </w:rPr>
        <w:t xml:space="preserve">Název </w:t>
      </w:r>
      <w:proofErr w:type="gramStart"/>
      <w:r>
        <w:rPr>
          <w:rFonts w:ascii="Arial" w:hAnsi="Arial"/>
          <w:sz w:val="18"/>
        </w:rPr>
        <w:t xml:space="preserve">stavby:  </w:t>
      </w:r>
      <w:r>
        <w:rPr>
          <w:rFonts w:ascii="Arial" w:hAnsi="Arial"/>
          <w:sz w:val="18"/>
        </w:rPr>
        <w:tab/>
      </w:r>
      <w:proofErr w:type="gramEnd"/>
      <w:r>
        <w:rPr>
          <w:rFonts w:ascii="Arial" w:hAnsi="Arial"/>
          <w:sz w:val="18"/>
        </w:rPr>
        <w:t xml:space="preserve">„Stavební úpravy </w:t>
      </w:r>
      <w:proofErr w:type="spellStart"/>
      <w:r>
        <w:rPr>
          <w:rFonts w:ascii="Arial" w:hAnsi="Arial"/>
          <w:sz w:val="18"/>
        </w:rPr>
        <w:t>obj</w:t>
      </w:r>
      <w:proofErr w:type="spellEnd"/>
      <w:r>
        <w:rPr>
          <w:rFonts w:ascii="Arial" w:hAnsi="Arial"/>
          <w:sz w:val="18"/>
        </w:rPr>
        <w:t>. C2 1.NP Příprava roztoků cytostatických léčiv, Nemocnice Znojmo“</w:t>
      </w:r>
      <w:r>
        <w:rPr>
          <w:rFonts w:ascii="Arial" w:hAnsi="Arial"/>
          <w:sz w:val="18"/>
        </w:rPr>
        <w:tab/>
      </w:r>
    </w:p>
    <w:p w14:paraId="5293B1A4" w14:textId="757A15EF" w:rsidR="001C5FC0" w:rsidRDefault="001C5FC0" w:rsidP="001B7C0A">
      <w:pPr>
        <w:pStyle w:val="Zhlav"/>
        <w:tabs>
          <w:tab w:val="clear" w:pos="4536"/>
          <w:tab w:val="clear" w:pos="9072"/>
        </w:tabs>
        <w:rPr>
          <w:rFonts w:ascii="Arial" w:hAnsi="Arial"/>
          <w:sz w:val="18"/>
        </w:rPr>
      </w:pPr>
      <w:r>
        <w:rPr>
          <w:rFonts w:ascii="Arial" w:hAnsi="Arial"/>
          <w:sz w:val="18"/>
        </w:rPr>
        <w:t>Místo stavby:</w:t>
      </w:r>
      <w:r>
        <w:rPr>
          <w:rFonts w:ascii="Arial" w:hAnsi="Arial"/>
          <w:sz w:val="18"/>
        </w:rPr>
        <w:tab/>
      </w:r>
      <w:r>
        <w:rPr>
          <w:rFonts w:ascii="Arial" w:hAnsi="Arial"/>
          <w:sz w:val="18"/>
        </w:rPr>
        <w:tab/>
      </w:r>
      <w:r>
        <w:rPr>
          <w:rFonts w:ascii="Arial" w:hAnsi="Arial"/>
          <w:sz w:val="18"/>
        </w:rPr>
        <w:t>Znojmo</w:t>
      </w:r>
    </w:p>
    <w:p w14:paraId="0712CD27" w14:textId="67A85866" w:rsidR="001C5FC0" w:rsidRDefault="001C5FC0" w:rsidP="001B7C0A">
      <w:pPr>
        <w:pStyle w:val="Zhlav"/>
        <w:tabs>
          <w:tab w:val="clear" w:pos="4536"/>
          <w:tab w:val="clear" w:pos="9072"/>
        </w:tabs>
        <w:rPr>
          <w:rFonts w:ascii="Arial" w:hAnsi="Arial"/>
          <w:sz w:val="18"/>
        </w:rPr>
      </w:pPr>
      <w:r>
        <w:rPr>
          <w:rFonts w:ascii="Arial" w:hAnsi="Arial"/>
          <w:sz w:val="18"/>
        </w:rPr>
        <w:t>Část:</w:t>
      </w:r>
      <w:r>
        <w:rPr>
          <w:rFonts w:ascii="Arial" w:hAnsi="Arial"/>
          <w:sz w:val="18"/>
        </w:rPr>
        <w:tab/>
      </w:r>
      <w:r>
        <w:rPr>
          <w:rFonts w:ascii="Arial" w:hAnsi="Arial"/>
          <w:sz w:val="18"/>
        </w:rPr>
        <w:tab/>
      </w:r>
      <w:r>
        <w:rPr>
          <w:rFonts w:ascii="Arial" w:hAnsi="Arial"/>
          <w:sz w:val="18"/>
        </w:rPr>
        <w:tab/>
        <w:t xml:space="preserve">Technická zařízení </w:t>
      </w:r>
      <w:r>
        <w:rPr>
          <w:rFonts w:ascii="Arial" w:hAnsi="Arial"/>
          <w:sz w:val="18"/>
        </w:rPr>
        <w:t>vzduchotechniky</w:t>
      </w:r>
    </w:p>
    <w:p w14:paraId="77550C35" w14:textId="3A76593D" w:rsidR="001C5FC0" w:rsidRDefault="001C5FC0" w:rsidP="001B7C0A">
      <w:pPr>
        <w:pStyle w:val="Zhlav"/>
        <w:tabs>
          <w:tab w:val="clear" w:pos="4536"/>
          <w:tab w:val="clear" w:pos="9072"/>
        </w:tabs>
        <w:rPr>
          <w:rFonts w:ascii="Arial" w:hAnsi="Arial"/>
          <w:sz w:val="18"/>
        </w:rPr>
      </w:pPr>
      <w:r>
        <w:rPr>
          <w:rFonts w:ascii="Arial" w:hAnsi="Arial"/>
          <w:sz w:val="18"/>
        </w:rPr>
        <w:t>Stupeň:</w:t>
      </w:r>
      <w:r>
        <w:rPr>
          <w:rFonts w:ascii="Arial" w:hAnsi="Arial"/>
          <w:sz w:val="18"/>
        </w:rPr>
        <w:tab/>
      </w:r>
      <w:r>
        <w:rPr>
          <w:rFonts w:ascii="Arial" w:hAnsi="Arial"/>
          <w:sz w:val="18"/>
        </w:rPr>
        <w:tab/>
      </w:r>
      <w:r>
        <w:rPr>
          <w:rFonts w:ascii="Arial" w:hAnsi="Arial"/>
          <w:sz w:val="18"/>
        </w:rPr>
        <w:tab/>
        <w:t xml:space="preserve">dokumentace pro </w:t>
      </w:r>
      <w:r>
        <w:rPr>
          <w:rFonts w:ascii="Arial" w:hAnsi="Arial"/>
          <w:sz w:val="18"/>
        </w:rPr>
        <w:t>provedení</w:t>
      </w:r>
      <w:r>
        <w:rPr>
          <w:rFonts w:ascii="Arial" w:hAnsi="Arial"/>
          <w:sz w:val="18"/>
        </w:rPr>
        <w:t xml:space="preserve"> stavby</w:t>
      </w:r>
    </w:p>
    <w:p w14:paraId="14C2528E" w14:textId="77777777" w:rsidR="001C5FC0" w:rsidRDefault="001C5FC0" w:rsidP="001B7C0A">
      <w:pPr>
        <w:rPr>
          <w:rFonts w:ascii="Arial" w:hAnsi="Arial"/>
          <w:sz w:val="18"/>
        </w:rPr>
      </w:pPr>
      <w:r>
        <w:rPr>
          <w:rFonts w:ascii="Arial" w:hAnsi="Arial"/>
          <w:sz w:val="18"/>
        </w:rPr>
        <w:t>Zpracovatel části PD:</w:t>
      </w:r>
      <w:r>
        <w:rPr>
          <w:rFonts w:ascii="Arial" w:hAnsi="Arial"/>
          <w:sz w:val="18"/>
        </w:rPr>
        <w:tab/>
        <w:t xml:space="preserve">Mario design s.r.o., </w:t>
      </w:r>
      <w:proofErr w:type="gramStart"/>
      <w:r>
        <w:rPr>
          <w:rFonts w:ascii="Arial" w:hAnsi="Arial"/>
          <w:sz w:val="18"/>
        </w:rPr>
        <w:t>ing.</w:t>
      </w:r>
      <w:proofErr w:type="gramEnd"/>
      <w:r>
        <w:rPr>
          <w:rFonts w:ascii="Arial" w:hAnsi="Arial"/>
          <w:sz w:val="18"/>
        </w:rPr>
        <w:t xml:space="preserve"> Marek Nos, mob. č. 775 363 534, ČKAIT 1006831 </w:t>
      </w:r>
    </w:p>
    <w:p w14:paraId="679D2F84" w14:textId="77777777" w:rsidR="001B7C0A" w:rsidRDefault="001B7C0A" w:rsidP="001C5FC0">
      <w:pPr>
        <w:spacing w:before="120"/>
        <w:rPr>
          <w:rFonts w:ascii="Arial" w:hAnsi="Arial"/>
          <w:b/>
          <w:sz w:val="18"/>
          <w:u w:val="single"/>
        </w:rPr>
      </w:pPr>
    </w:p>
    <w:p w14:paraId="7394BF2C" w14:textId="4226DA9A" w:rsidR="001C5FC0" w:rsidRDefault="001C5FC0" w:rsidP="001C5FC0">
      <w:pPr>
        <w:spacing w:before="120"/>
        <w:rPr>
          <w:rFonts w:ascii="Arial" w:hAnsi="Arial"/>
          <w:sz w:val="18"/>
        </w:rPr>
      </w:pPr>
      <w:r>
        <w:rPr>
          <w:rFonts w:ascii="Arial" w:hAnsi="Arial"/>
          <w:b/>
          <w:sz w:val="18"/>
          <w:u w:val="single"/>
        </w:rPr>
        <w:t>1.2</w:t>
      </w:r>
      <w:r>
        <w:rPr>
          <w:rFonts w:ascii="Arial" w:hAnsi="Arial"/>
          <w:b/>
          <w:sz w:val="18"/>
          <w:u w:val="single"/>
        </w:rPr>
        <w:tab/>
        <w:t>OBSAH PROJEKTU A PODKLADY PRO VYPRACOVÁNÍ</w:t>
      </w:r>
    </w:p>
    <w:p w14:paraId="0F098998" w14:textId="77777777" w:rsidR="001C5FC0" w:rsidRDefault="001C5FC0" w:rsidP="001C5FC0">
      <w:pPr>
        <w:spacing w:before="120"/>
        <w:jc w:val="both"/>
        <w:rPr>
          <w:rFonts w:ascii="Arial" w:hAnsi="Arial"/>
          <w:sz w:val="18"/>
        </w:rPr>
      </w:pPr>
      <w:r>
        <w:rPr>
          <w:rFonts w:ascii="Arial" w:hAnsi="Arial"/>
          <w:sz w:val="18"/>
        </w:rPr>
        <w:t>Podkladem pro zpracování projektu byly:</w:t>
      </w:r>
    </w:p>
    <w:p w14:paraId="7BF0393F"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stavební půdorysy a řezy objektu</w:t>
      </w:r>
    </w:p>
    <w:p w14:paraId="49D12C75" w14:textId="55FD4330"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technologi</w:t>
      </w:r>
      <w:r>
        <w:rPr>
          <w:rFonts w:ascii="Arial" w:hAnsi="Arial"/>
          <w:sz w:val="18"/>
        </w:rPr>
        <w:t>e prokládacího boxu</w:t>
      </w:r>
    </w:p>
    <w:p w14:paraId="78A36708" w14:textId="59F96D3C"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 xml:space="preserve">konzultace s profesemi </w:t>
      </w:r>
      <w:r>
        <w:rPr>
          <w:rFonts w:ascii="Arial" w:hAnsi="Arial"/>
          <w:sz w:val="18"/>
        </w:rPr>
        <w:t>technologie</w:t>
      </w:r>
      <w:r>
        <w:rPr>
          <w:rFonts w:ascii="Arial" w:hAnsi="Arial"/>
          <w:sz w:val="18"/>
        </w:rPr>
        <w:t>, stavba</w:t>
      </w:r>
    </w:p>
    <w:p w14:paraId="2FB498A4"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Níže uvedené předpisy a normy</w:t>
      </w:r>
    </w:p>
    <w:p w14:paraId="4D762D13" w14:textId="69A13F0D"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Projekt vzduchotechniky stávajícího stavu</w:t>
      </w:r>
    </w:p>
    <w:p w14:paraId="3E50936F" w14:textId="77777777" w:rsidR="001C5FC0" w:rsidRDefault="001C5FC0" w:rsidP="001C5FC0">
      <w:pPr>
        <w:ind w:left="1066"/>
        <w:jc w:val="both"/>
        <w:rPr>
          <w:rFonts w:ascii="Arial" w:hAnsi="Arial"/>
          <w:sz w:val="18"/>
        </w:rPr>
      </w:pPr>
    </w:p>
    <w:p w14:paraId="3434EA95" w14:textId="77777777" w:rsidR="001C5FC0" w:rsidRDefault="001C5FC0" w:rsidP="001C5FC0">
      <w:pPr>
        <w:spacing w:before="120"/>
        <w:jc w:val="both"/>
        <w:rPr>
          <w:rFonts w:ascii="Arial" w:hAnsi="Arial"/>
          <w:b/>
          <w:sz w:val="18"/>
          <w:u w:val="single"/>
        </w:rPr>
      </w:pPr>
      <w:r>
        <w:rPr>
          <w:rFonts w:ascii="Arial" w:hAnsi="Arial"/>
          <w:b/>
          <w:sz w:val="18"/>
          <w:u w:val="single"/>
        </w:rPr>
        <w:t>1.3</w:t>
      </w:r>
      <w:r>
        <w:rPr>
          <w:rFonts w:ascii="Arial" w:hAnsi="Arial"/>
          <w:b/>
          <w:sz w:val="18"/>
          <w:u w:val="single"/>
        </w:rPr>
        <w:tab/>
        <w:t>POUŽITÉ PŘEDPISY A OBECNĚ TECHNICKÉ NORMY</w:t>
      </w:r>
    </w:p>
    <w:p w14:paraId="6D182720" w14:textId="77777777" w:rsidR="001C5FC0" w:rsidRDefault="001C5FC0" w:rsidP="001C5FC0">
      <w:pPr>
        <w:pStyle w:val="Zhlav"/>
        <w:tabs>
          <w:tab w:val="clear" w:pos="4536"/>
          <w:tab w:val="center" w:pos="709"/>
        </w:tabs>
        <w:ind w:left="360"/>
        <w:rPr>
          <w:rFonts w:ascii="Arial" w:hAnsi="Arial"/>
          <w:sz w:val="18"/>
          <w:szCs w:val="18"/>
        </w:rPr>
      </w:pPr>
    </w:p>
    <w:p w14:paraId="52A1DE06"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Nařízení vlády č. 361/2007 Sb. ze dne 12. prosince 2007, kterým se stanoví podmínky ochrany zdraví při práci (včetně novely č. 68/2010 Sb., č. 93/2012 Sb., 9/2013 Sb., 32/2016 Sb., 246/2018 Sb., 41/2020 Sb.,195/2021 Sb.)</w:t>
      </w:r>
    </w:p>
    <w:p w14:paraId="26CF7F7F"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Nařízení vlády č.272/2011 Sb., ze dne 24.8.2011 O ochraně před nepříznivými účinky hluku a vibrací (včetně novely č. 217/2016 Sb., 241/2018 Sb.,433/2022 Sb.)</w:t>
      </w:r>
    </w:p>
    <w:p w14:paraId="015AF386"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Vyhláška č.246/2001 Sb. O požární prevenci (včetně novely 221/2014 Sb.)</w:t>
      </w:r>
    </w:p>
    <w:p w14:paraId="193CFAA1"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Vyhláška č.23/2008 Sb., O technických podmínkách požární ochrany staveb (včetně novely č. 268/2011 Sb.)</w:t>
      </w:r>
    </w:p>
    <w:p w14:paraId="5367A6A4"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 xml:space="preserve">Vyhláška č.499/2006 Sb. O dokumentaci staveb (včetně novely č. 62/2013 Sb.) </w:t>
      </w:r>
    </w:p>
    <w:p w14:paraId="4A70B0BD"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Vyhláška č.268/2009 Sb. O technických požadavcích na stavby (včetně novely č. 20/2012 Sb., 323/2017 Sb.)</w:t>
      </w:r>
    </w:p>
    <w:p w14:paraId="60392C02"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 xml:space="preserve">ČSN EN 13779 (12 7007) Větrání nebytových budov – základní požadavky na větrací a klimatizační systémy (07/2010) včetně opravy 1 (01/2013) </w:t>
      </w:r>
    </w:p>
    <w:p w14:paraId="0C5A3168"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 xml:space="preserve">ČSN 12 7010 – Vzduchotechnická </w:t>
      </w:r>
      <w:proofErr w:type="gramStart"/>
      <w:r>
        <w:rPr>
          <w:rFonts w:ascii="Arial" w:hAnsi="Arial"/>
          <w:sz w:val="18"/>
        </w:rPr>
        <w:t>zařízení - navrhování</w:t>
      </w:r>
      <w:proofErr w:type="gramEnd"/>
      <w:r>
        <w:rPr>
          <w:rFonts w:ascii="Arial" w:hAnsi="Arial"/>
          <w:sz w:val="18"/>
        </w:rPr>
        <w:t xml:space="preserve"> větracích a klimatizačních zařízení –obecná ustanovení (06/2014) včetně změny Z1 (01/2016)</w:t>
      </w:r>
    </w:p>
    <w:p w14:paraId="7B260CBD"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ČSN 73 0802 - Požární bezpečnost staveb – Nevýrobní objekty (05/2009) včetně změny Z1 (02/2013)</w:t>
      </w:r>
    </w:p>
    <w:p w14:paraId="7DC3A412"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ČSN 73 0810 - Požární bezpečnost staveb – Společná ustanovení (04/2009) včetně změny Z1 (02/2013), Z2 (02/2013), Z3 (06/2013)</w:t>
      </w:r>
    </w:p>
    <w:p w14:paraId="557A38A7"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 xml:space="preserve">Prof. </w:t>
      </w:r>
      <w:proofErr w:type="spellStart"/>
      <w:r>
        <w:rPr>
          <w:rFonts w:ascii="Arial" w:hAnsi="Arial"/>
          <w:sz w:val="18"/>
        </w:rPr>
        <w:t>Chyský</w:t>
      </w:r>
      <w:proofErr w:type="spellEnd"/>
      <w:r>
        <w:rPr>
          <w:rFonts w:ascii="Arial" w:hAnsi="Arial"/>
          <w:sz w:val="18"/>
        </w:rPr>
        <w:t xml:space="preserve">, prof. </w:t>
      </w:r>
      <w:proofErr w:type="spellStart"/>
      <w:r>
        <w:rPr>
          <w:rFonts w:ascii="Arial" w:hAnsi="Arial"/>
          <w:sz w:val="18"/>
        </w:rPr>
        <w:t>Hemzal</w:t>
      </w:r>
      <w:proofErr w:type="spellEnd"/>
      <w:r>
        <w:rPr>
          <w:rFonts w:ascii="Arial" w:hAnsi="Arial"/>
          <w:sz w:val="18"/>
        </w:rPr>
        <w:t xml:space="preserve"> Větrání a klimatizace-technický průvodce 1993</w:t>
      </w:r>
    </w:p>
    <w:p w14:paraId="4CDC5115"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ČSN EN 15243 (12 7027) – Větrání budov – Výpočet teplot v místnostech, tepelné zátěže a energie pro budovy s klimatizačními systémy (08/2013)</w:t>
      </w:r>
    </w:p>
    <w:p w14:paraId="3B1F7A7B"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Směrnice Evropského parlamentu a Rady 2009/125 ES – požadavky na ekodesign větracích jednotek</w:t>
      </w:r>
    </w:p>
    <w:p w14:paraId="41AA9115"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ČSN EN ISO 14644-1 – Čisté prostory a příslušné prostředí, část klasifikace čistoty vzduchu (8/2013);</w:t>
      </w:r>
    </w:p>
    <w:p w14:paraId="478CA8A5" w14:textId="77777777" w:rsidR="001C5FC0" w:rsidRDefault="001C5FC0" w:rsidP="001C5FC0">
      <w:pPr>
        <w:pStyle w:val="Zhlav"/>
        <w:numPr>
          <w:ilvl w:val="0"/>
          <w:numId w:val="2"/>
        </w:numPr>
        <w:tabs>
          <w:tab w:val="clear" w:pos="4536"/>
          <w:tab w:val="center" w:pos="709"/>
        </w:tabs>
        <w:rPr>
          <w:rFonts w:ascii="Arial" w:hAnsi="Arial"/>
          <w:sz w:val="18"/>
        </w:rPr>
      </w:pPr>
      <w:r>
        <w:rPr>
          <w:rFonts w:ascii="Arial" w:hAnsi="Arial"/>
          <w:sz w:val="18"/>
        </w:rPr>
        <w:t>ČSN 65 0201 Hořlavé kapaliny. Prostory pro výrobu, skladování a manipulaci</w:t>
      </w:r>
    </w:p>
    <w:p w14:paraId="7A2EAFDC" w14:textId="77777777" w:rsidR="001C5FC0" w:rsidRDefault="001C5FC0" w:rsidP="001C5FC0">
      <w:pPr>
        <w:pStyle w:val="Zhlav"/>
        <w:numPr>
          <w:ilvl w:val="0"/>
          <w:numId w:val="2"/>
        </w:numPr>
        <w:tabs>
          <w:tab w:val="center" w:pos="709"/>
        </w:tabs>
        <w:rPr>
          <w:rFonts w:ascii="Arial" w:hAnsi="Arial"/>
          <w:sz w:val="18"/>
        </w:rPr>
      </w:pPr>
      <w:r>
        <w:rPr>
          <w:rFonts w:ascii="Arial" w:hAnsi="Arial"/>
          <w:sz w:val="18"/>
        </w:rPr>
        <w:t xml:space="preserve">Požadavky na laboratoře a provozy dle EN12128  </w:t>
      </w:r>
    </w:p>
    <w:p w14:paraId="6C1D76AB" w14:textId="77777777" w:rsidR="001C5FC0" w:rsidRDefault="001C5FC0" w:rsidP="001C5FC0">
      <w:pPr>
        <w:pStyle w:val="Zhlav"/>
        <w:tabs>
          <w:tab w:val="clear" w:pos="4536"/>
          <w:tab w:val="center" w:pos="709"/>
        </w:tabs>
        <w:ind w:left="720"/>
        <w:rPr>
          <w:rFonts w:ascii="Arial" w:hAnsi="Arial"/>
          <w:sz w:val="18"/>
        </w:rPr>
      </w:pPr>
    </w:p>
    <w:p w14:paraId="415E5FC1" w14:textId="77777777" w:rsidR="001C5FC0" w:rsidRDefault="001C5FC0" w:rsidP="001C5FC0">
      <w:pPr>
        <w:spacing w:before="120"/>
        <w:jc w:val="both"/>
        <w:rPr>
          <w:rFonts w:ascii="Arial" w:hAnsi="Arial"/>
          <w:b/>
          <w:sz w:val="18"/>
          <w:u w:val="single"/>
        </w:rPr>
      </w:pPr>
      <w:r>
        <w:rPr>
          <w:rFonts w:ascii="Arial" w:hAnsi="Arial"/>
          <w:b/>
          <w:sz w:val="18"/>
          <w:u w:val="single"/>
        </w:rPr>
        <w:t>1.4</w:t>
      </w:r>
      <w:r>
        <w:rPr>
          <w:rFonts w:ascii="Arial" w:hAnsi="Arial"/>
          <w:b/>
          <w:sz w:val="18"/>
          <w:u w:val="single"/>
        </w:rPr>
        <w:tab/>
        <w:t>PARAMETRY VENKOVNÍHO OVZDUŠÍ</w:t>
      </w:r>
    </w:p>
    <w:p w14:paraId="5C8C3CAA" w14:textId="77777777" w:rsidR="001C5FC0" w:rsidRDefault="001C5FC0" w:rsidP="001C5FC0">
      <w:pPr>
        <w:spacing w:before="120"/>
        <w:jc w:val="both"/>
        <w:rPr>
          <w:rFonts w:ascii="Arial" w:hAnsi="Arial"/>
          <w:b/>
          <w:sz w:val="18"/>
          <w:u w:val="single"/>
        </w:rPr>
      </w:pPr>
    </w:p>
    <w:p w14:paraId="0B001F87" w14:textId="10431C01"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Místo stavby</w:t>
      </w:r>
      <w:r>
        <w:rPr>
          <w:rFonts w:ascii="Arial" w:hAnsi="Arial"/>
          <w:sz w:val="18"/>
        </w:rPr>
        <w:tab/>
      </w:r>
      <w:r>
        <w:rPr>
          <w:rFonts w:ascii="Arial" w:hAnsi="Arial"/>
          <w:sz w:val="18"/>
        </w:rPr>
        <w:tab/>
      </w:r>
      <w:r>
        <w:rPr>
          <w:rFonts w:ascii="Arial" w:hAnsi="Arial"/>
          <w:sz w:val="18"/>
        </w:rPr>
        <w:t>Znojmo</w:t>
      </w:r>
    </w:p>
    <w:p w14:paraId="1EC62263" w14:textId="14314B6A"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Nadmořská výška</w:t>
      </w:r>
      <w:r>
        <w:rPr>
          <w:rFonts w:ascii="Arial" w:hAnsi="Arial"/>
          <w:sz w:val="18"/>
        </w:rPr>
        <w:tab/>
      </w:r>
      <w:r>
        <w:rPr>
          <w:rFonts w:ascii="Arial" w:hAnsi="Arial"/>
          <w:sz w:val="18"/>
        </w:rPr>
        <w:tab/>
      </w:r>
      <w:r w:rsidR="001B7C0A">
        <w:rPr>
          <w:rFonts w:ascii="Arial" w:hAnsi="Arial"/>
          <w:sz w:val="18"/>
        </w:rPr>
        <w:t>29</w:t>
      </w:r>
      <w:r>
        <w:rPr>
          <w:rFonts w:ascii="Arial" w:hAnsi="Arial"/>
          <w:sz w:val="18"/>
        </w:rPr>
        <w:t>0 m. n. m.</w:t>
      </w:r>
    </w:p>
    <w:p w14:paraId="3221E71D"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Letní výpočtová teplota</w:t>
      </w:r>
      <w:r>
        <w:rPr>
          <w:rFonts w:ascii="Arial" w:hAnsi="Arial"/>
          <w:sz w:val="18"/>
        </w:rPr>
        <w:tab/>
      </w:r>
      <w:r>
        <w:rPr>
          <w:rFonts w:ascii="Arial" w:hAnsi="Arial"/>
          <w:sz w:val="18"/>
        </w:rPr>
        <w:tab/>
        <w:t>t</w:t>
      </w:r>
      <w:r>
        <w:rPr>
          <w:rFonts w:ascii="Arial" w:hAnsi="Arial"/>
          <w:sz w:val="18"/>
          <w:vertAlign w:val="subscript"/>
        </w:rPr>
        <w:t>el</w:t>
      </w:r>
      <w:r>
        <w:rPr>
          <w:rFonts w:ascii="Arial" w:hAnsi="Arial"/>
          <w:sz w:val="18"/>
        </w:rPr>
        <w:tab/>
        <w:t>=</w:t>
      </w:r>
      <w:r>
        <w:rPr>
          <w:rFonts w:ascii="Arial" w:hAnsi="Arial"/>
          <w:sz w:val="18"/>
        </w:rPr>
        <w:tab/>
        <w:t xml:space="preserve"> +35 </w:t>
      </w:r>
      <w:r>
        <w:rPr>
          <w:rFonts w:ascii="Arial" w:hAnsi="Arial"/>
          <w:sz w:val="18"/>
        </w:rPr>
        <w:tab/>
        <w:t xml:space="preserve">°C, </w:t>
      </w:r>
    </w:p>
    <w:p w14:paraId="59AC1162"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 xml:space="preserve">Letní relativní vlhkost </w:t>
      </w:r>
      <w:r>
        <w:rPr>
          <w:rFonts w:ascii="Arial" w:hAnsi="Arial"/>
          <w:sz w:val="18"/>
        </w:rPr>
        <w:tab/>
      </w:r>
      <w:r>
        <w:rPr>
          <w:rFonts w:ascii="Arial" w:hAnsi="Arial"/>
          <w:sz w:val="18"/>
        </w:rPr>
        <w:tab/>
        <w:t>30%</w:t>
      </w:r>
    </w:p>
    <w:p w14:paraId="3923D23D"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Letní výpočtová teplota (pro odvlhčení)</w:t>
      </w:r>
      <w:r>
        <w:rPr>
          <w:rFonts w:ascii="Arial" w:hAnsi="Arial"/>
          <w:sz w:val="18"/>
        </w:rPr>
        <w:tab/>
      </w:r>
      <w:r>
        <w:rPr>
          <w:rFonts w:ascii="Arial" w:hAnsi="Arial"/>
          <w:sz w:val="18"/>
        </w:rPr>
        <w:tab/>
        <w:t>t</w:t>
      </w:r>
      <w:r>
        <w:rPr>
          <w:rFonts w:ascii="Arial" w:hAnsi="Arial"/>
          <w:sz w:val="18"/>
          <w:vertAlign w:val="subscript"/>
        </w:rPr>
        <w:t>el</w:t>
      </w:r>
      <w:r>
        <w:rPr>
          <w:rFonts w:ascii="Arial" w:hAnsi="Arial"/>
          <w:sz w:val="18"/>
        </w:rPr>
        <w:tab/>
        <w:t>=</w:t>
      </w:r>
      <w:r>
        <w:rPr>
          <w:rFonts w:ascii="Arial" w:hAnsi="Arial"/>
          <w:sz w:val="18"/>
        </w:rPr>
        <w:tab/>
        <w:t xml:space="preserve"> +25 </w:t>
      </w:r>
      <w:r>
        <w:rPr>
          <w:rFonts w:ascii="Arial" w:hAnsi="Arial"/>
          <w:sz w:val="18"/>
        </w:rPr>
        <w:tab/>
        <w:t xml:space="preserve">°C, </w:t>
      </w:r>
    </w:p>
    <w:p w14:paraId="2E454EBE"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Letní relativní vlhkost (pro odvlhčení)</w:t>
      </w:r>
      <w:r>
        <w:rPr>
          <w:rFonts w:ascii="Arial" w:hAnsi="Arial"/>
          <w:sz w:val="18"/>
        </w:rPr>
        <w:tab/>
      </w:r>
      <w:r>
        <w:rPr>
          <w:rFonts w:ascii="Arial" w:hAnsi="Arial"/>
          <w:sz w:val="18"/>
        </w:rPr>
        <w:tab/>
        <w:t>80%</w:t>
      </w:r>
    </w:p>
    <w:p w14:paraId="33EAAE09"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Zimní výpočtová teplota</w:t>
      </w:r>
      <w:r>
        <w:rPr>
          <w:rFonts w:ascii="Arial" w:hAnsi="Arial"/>
          <w:sz w:val="18"/>
        </w:rPr>
        <w:tab/>
      </w:r>
      <w:r>
        <w:rPr>
          <w:rFonts w:ascii="Arial" w:hAnsi="Arial"/>
          <w:sz w:val="18"/>
        </w:rPr>
        <w:tab/>
      </w:r>
      <w:proofErr w:type="spellStart"/>
      <w:r>
        <w:rPr>
          <w:rFonts w:ascii="Arial" w:hAnsi="Arial"/>
          <w:sz w:val="18"/>
        </w:rPr>
        <w:t>t</w:t>
      </w:r>
      <w:r>
        <w:rPr>
          <w:rFonts w:ascii="Arial" w:hAnsi="Arial"/>
          <w:sz w:val="18"/>
          <w:vertAlign w:val="subscript"/>
        </w:rPr>
        <w:t>ez</w:t>
      </w:r>
      <w:proofErr w:type="spellEnd"/>
      <w:r>
        <w:rPr>
          <w:rFonts w:ascii="Arial" w:hAnsi="Arial"/>
          <w:sz w:val="18"/>
        </w:rPr>
        <w:tab/>
        <w:t>=</w:t>
      </w:r>
      <w:r>
        <w:rPr>
          <w:rFonts w:ascii="Arial" w:hAnsi="Arial"/>
          <w:sz w:val="18"/>
        </w:rPr>
        <w:tab/>
        <w:t xml:space="preserve">-12 </w:t>
      </w:r>
      <w:r>
        <w:rPr>
          <w:rFonts w:ascii="Arial" w:hAnsi="Arial"/>
          <w:sz w:val="18"/>
        </w:rPr>
        <w:tab/>
        <w:t>°C</w:t>
      </w:r>
    </w:p>
    <w:p w14:paraId="4D234F08"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t xml:space="preserve">Zimní relativní vlhkost </w:t>
      </w:r>
      <w:r>
        <w:rPr>
          <w:rFonts w:ascii="Arial" w:hAnsi="Arial"/>
          <w:sz w:val="18"/>
        </w:rPr>
        <w:tab/>
      </w:r>
      <w:r>
        <w:rPr>
          <w:rFonts w:ascii="Arial" w:hAnsi="Arial"/>
          <w:sz w:val="18"/>
        </w:rPr>
        <w:tab/>
        <w:t>90%</w:t>
      </w:r>
    </w:p>
    <w:p w14:paraId="5E9BD5D9" w14:textId="77777777" w:rsidR="001C5FC0" w:rsidRDefault="001C5FC0" w:rsidP="001C5FC0">
      <w:pPr>
        <w:tabs>
          <w:tab w:val="left" w:pos="709"/>
          <w:tab w:val="center" w:pos="4536"/>
          <w:tab w:val="left" w:pos="4820"/>
          <w:tab w:val="left" w:pos="5245"/>
          <w:tab w:val="decimal" w:pos="5954"/>
          <w:tab w:val="left" w:pos="6096"/>
          <w:tab w:val="right" w:pos="9072"/>
        </w:tabs>
        <w:jc w:val="both"/>
        <w:rPr>
          <w:rFonts w:ascii="Arial" w:hAnsi="Arial"/>
          <w:sz w:val="18"/>
        </w:rPr>
      </w:pPr>
      <w:r>
        <w:rPr>
          <w:rFonts w:ascii="Arial" w:hAnsi="Arial"/>
          <w:sz w:val="18"/>
        </w:rPr>
        <w:tab/>
      </w:r>
    </w:p>
    <w:p w14:paraId="1B67CDE9" w14:textId="77777777" w:rsidR="001C5FC0" w:rsidRDefault="001C5FC0" w:rsidP="001C5FC0">
      <w:pPr>
        <w:spacing w:before="120"/>
        <w:jc w:val="both"/>
        <w:rPr>
          <w:rFonts w:ascii="Arial" w:hAnsi="Arial"/>
          <w:sz w:val="18"/>
        </w:rPr>
      </w:pPr>
      <w:r>
        <w:rPr>
          <w:rFonts w:ascii="Arial" w:hAnsi="Arial"/>
          <w:b/>
          <w:sz w:val="18"/>
          <w:u w:val="single"/>
        </w:rPr>
        <w:lastRenderedPageBreak/>
        <w:t>1.5</w:t>
      </w:r>
      <w:r>
        <w:rPr>
          <w:rFonts w:ascii="Arial" w:hAnsi="Arial"/>
          <w:b/>
          <w:sz w:val="18"/>
          <w:u w:val="single"/>
        </w:rPr>
        <w:tab/>
        <w:t>PARAMETRY ENERGIÍ, JEJICH POUŽITÍ</w:t>
      </w:r>
    </w:p>
    <w:p w14:paraId="78532295" w14:textId="77777777" w:rsidR="001C5FC0" w:rsidRDefault="001C5FC0" w:rsidP="001C5FC0">
      <w:pPr>
        <w:spacing w:before="120"/>
        <w:ind w:left="705"/>
        <w:jc w:val="both"/>
        <w:rPr>
          <w:rFonts w:ascii="Arial" w:hAnsi="Arial"/>
          <w:sz w:val="18"/>
        </w:rPr>
      </w:pPr>
    </w:p>
    <w:p w14:paraId="28629E26" w14:textId="77777777" w:rsidR="001C5FC0" w:rsidRDefault="001C5FC0" w:rsidP="001C5FC0">
      <w:pPr>
        <w:ind w:left="703"/>
        <w:jc w:val="both"/>
        <w:rPr>
          <w:rFonts w:ascii="Arial" w:hAnsi="Arial"/>
          <w:b/>
          <w:sz w:val="18"/>
        </w:rPr>
      </w:pPr>
      <w:r>
        <w:rPr>
          <w:rFonts w:ascii="Arial" w:hAnsi="Arial"/>
          <w:sz w:val="18"/>
        </w:rPr>
        <w:t>Pro provoz vzduchotechnických zařízení budou použita tato media s parametry:</w:t>
      </w:r>
    </w:p>
    <w:p w14:paraId="6A59E08F" w14:textId="77777777" w:rsidR="001C5FC0" w:rsidRDefault="001C5FC0" w:rsidP="001C5FC0">
      <w:pPr>
        <w:ind w:left="703"/>
        <w:jc w:val="both"/>
        <w:rPr>
          <w:rFonts w:ascii="Arial" w:hAnsi="Arial"/>
          <w:b/>
          <w:sz w:val="18"/>
        </w:rPr>
      </w:pPr>
    </w:p>
    <w:p w14:paraId="3BDC2946" w14:textId="028D2094" w:rsidR="001C5FC0" w:rsidRDefault="001C5FC0" w:rsidP="001C5FC0">
      <w:pPr>
        <w:ind w:left="703"/>
        <w:jc w:val="both"/>
        <w:rPr>
          <w:rFonts w:ascii="Arial" w:hAnsi="Arial"/>
          <w:sz w:val="18"/>
        </w:rPr>
      </w:pPr>
      <w:r>
        <w:rPr>
          <w:rFonts w:ascii="Arial" w:hAnsi="Arial"/>
          <w:b/>
          <w:sz w:val="18"/>
        </w:rPr>
        <w:t xml:space="preserve">Rozvody pro přívod </w:t>
      </w:r>
      <w:r w:rsidR="001B7C0A">
        <w:rPr>
          <w:rFonts w:ascii="Arial" w:hAnsi="Arial"/>
          <w:b/>
          <w:sz w:val="18"/>
        </w:rPr>
        <w:t xml:space="preserve">a odvod </w:t>
      </w:r>
      <w:r>
        <w:rPr>
          <w:rFonts w:ascii="Arial" w:hAnsi="Arial"/>
          <w:b/>
          <w:sz w:val="18"/>
        </w:rPr>
        <w:t xml:space="preserve">vzduchu </w:t>
      </w:r>
      <w:r w:rsidR="005758D0">
        <w:rPr>
          <w:rFonts w:ascii="Arial" w:hAnsi="Arial"/>
          <w:b/>
          <w:sz w:val="18"/>
        </w:rPr>
        <w:t xml:space="preserve">stávajícího </w:t>
      </w:r>
      <w:r w:rsidR="001B7C0A">
        <w:rPr>
          <w:rFonts w:ascii="Arial" w:hAnsi="Arial"/>
          <w:b/>
          <w:sz w:val="18"/>
        </w:rPr>
        <w:t>zařízení C3.3</w:t>
      </w:r>
    </w:p>
    <w:p w14:paraId="08284018" w14:textId="77777777" w:rsidR="001C5FC0" w:rsidRDefault="001C5FC0" w:rsidP="001C5FC0">
      <w:pPr>
        <w:jc w:val="both"/>
        <w:rPr>
          <w:rFonts w:ascii="Arial" w:hAnsi="Arial"/>
          <w:b/>
          <w:sz w:val="18"/>
          <w:highlight w:val="yellow"/>
        </w:rPr>
      </w:pPr>
    </w:p>
    <w:p w14:paraId="0B2F8E25" w14:textId="77777777" w:rsidR="001C5FC0" w:rsidRDefault="001C5FC0" w:rsidP="001C5FC0">
      <w:pPr>
        <w:spacing w:before="120"/>
        <w:jc w:val="both"/>
        <w:rPr>
          <w:rFonts w:ascii="Arial" w:hAnsi="Arial" w:cs="Arial"/>
          <w:sz w:val="18"/>
          <w:szCs w:val="18"/>
        </w:rPr>
      </w:pPr>
      <w:r>
        <w:rPr>
          <w:rFonts w:ascii="Arial" w:hAnsi="Arial"/>
          <w:b/>
          <w:sz w:val="18"/>
          <w:szCs w:val="18"/>
          <w:u w:val="single"/>
        </w:rPr>
        <w:t>1.6</w:t>
      </w:r>
      <w:r>
        <w:rPr>
          <w:rFonts w:ascii="Arial" w:hAnsi="Arial"/>
          <w:b/>
          <w:sz w:val="18"/>
          <w:szCs w:val="18"/>
          <w:u w:val="single"/>
        </w:rPr>
        <w:tab/>
        <w:t xml:space="preserve">PARAMETRY VNITŘNÍHO MIKROKLIMATU </w:t>
      </w:r>
    </w:p>
    <w:p w14:paraId="3A6CE879" w14:textId="77777777" w:rsidR="001C5FC0" w:rsidRDefault="001C5FC0" w:rsidP="001C5FC0">
      <w:pPr>
        <w:ind w:left="709"/>
        <w:jc w:val="both"/>
        <w:rPr>
          <w:rFonts w:ascii="Arial" w:hAnsi="Arial" w:cs="Arial"/>
          <w:sz w:val="18"/>
          <w:szCs w:val="18"/>
        </w:rPr>
      </w:pPr>
    </w:p>
    <w:p w14:paraId="7F1F4B49" w14:textId="77777777" w:rsidR="001C5FC0" w:rsidRDefault="001C5FC0" w:rsidP="001C5FC0">
      <w:pPr>
        <w:jc w:val="both"/>
        <w:rPr>
          <w:rFonts w:ascii="Arial" w:hAnsi="Arial" w:cs="Arial"/>
          <w:sz w:val="18"/>
          <w:szCs w:val="18"/>
        </w:rPr>
      </w:pPr>
      <w:r>
        <w:rPr>
          <w:rFonts w:ascii="Arial" w:hAnsi="Arial" w:cs="Arial"/>
          <w:sz w:val="18"/>
          <w:szCs w:val="18"/>
        </w:rPr>
        <w:t>V níže uvedené tabulce jsou uvedeny předpokládané mikroklimatické parametry pro typové místnosti.</w:t>
      </w:r>
    </w:p>
    <w:p w14:paraId="6E982DD9" w14:textId="77777777" w:rsidR="001C5FC0" w:rsidRDefault="001C5FC0" w:rsidP="001C5FC0">
      <w:pPr>
        <w:ind w:left="709"/>
        <w:jc w:val="both"/>
        <w:rPr>
          <w:rFonts w:ascii="Arial" w:hAnsi="Arial" w:cs="Arial"/>
          <w:sz w:val="18"/>
          <w:szCs w:val="18"/>
        </w:rPr>
      </w:pPr>
    </w:p>
    <w:tbl>
      <w:tblPr>
        <w:tblW w:w="9214" w:type="dxa"/>
        <w:tblInd w:w="-5" w:type="dxa"/>
        <w:tblLayout w:type="fixed"/>
        <w:tblCellMar>
          <w:left w:w="70" w:type="dxa"/>
          <w:right w:w="70" w:type="dxa"/>
        </w:tblCellMar>
        <w:tblLook w:val="0000" w:firstRow="0" w:lastRow="0" w:firstColumn="0" w:lastColumn="0" w:noHBand="0" w:noVBand="0"/>
      </w:tblPr>
      <w:tblGrid>
        <w:gridCol w:w="3450"/>
        <w:gridCol w:w="1369"/>
        <w:gridCol w:w="1373"/>
        <w:gridCol w:w="1530"/>
        <w:gridCol w:w="1492"/>
      </w:tblGrid>
      <w:tr w:rsidR="001C5FC0" w14:paraId="6AA1355E" w14:textId="77777777" w:rsidTr="005758D0">
        <w:trPr>
          <w:cantSplit/>
          <w:trHeight w:val="340"/>
        </w:trPr>
        <w:tc>
          <w:tcPr>
            <w:tcW w:w="3450" w:type="dxa"/>
            <w:vMerge w:val="restart"/>
            <w:tcBorders>
              <w:top w:val="single" w:sz="4" w:space="0" w:color="000000"/>
              <w:left w:val="single" w:sz="4" w:space="0" w:color="000000"/>
              <w:right w:val="single" w:sz="4" w:space="0" w:color="000000"/>
            </w:tcBorders>
            <w:shd w:val="clear" w:color="auto" w:fill="auto"/>
          </w:tcPr>
          <w:p w14:paraId="5F23C143" w14:textId="77777777" w:rsidR="001C5FC0" w:rsidRDefault="001C5FC0" w:rsidP="007275EC">
            <w:pPr>
              <w:widowControl w:val="0"/>
              <w:jc w:val="both"/>
              <w:rPr>
                <w:rFonts w:ascii="Calibri" w:hAnsi="Calibri" w:cs="Calibri"/>
                <w:sz w:val="18"/>
                <w:szCs w:val="18"/>
              </w:rPr>
            </w:pPr>
          </w:p>
          <w:p w14:paraId="79BA02AD"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Typ místnosti</w:t>
            </w: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tcPr>
          <w:p w14:paraId="700590CB"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Zima</w:t>
            </w:r>
          </w:p>
        </w:tc>
        <w:tc>
          <w:tcPr>
            <w:tcW w:w="3022" w:type="dxa"/>
            <w:gridSpan w:val="2"/>
            <w:tcBorders>
              <w:top w:val="single" w:sz="4" w:space="0" w:color="000000"/>
              <w:left w:val="single" w:sz="4" w:space="0" w:color="000000"/>
              <w:bottom w:val="single" w:sz="4" w:space="0" w:color="000000"/>
              <w:right w:val="single" w:sz="4" w:space="0" w:color="000000"/>
            </w:tcBorders>
            <w:shd w:val="clear" w:color="auto" w:fill="auto"/>
          </w:tcPr>
          <w:p w14:paraId="2090B5F5"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Léto</w:t>
            </w:r>
          </w:p>
        </w:tc>
      </w:tr>
      <w:tr w:rsidR="001C5FC0" w14:paraId="0988A5F9" w14:textId="77777777" w:rsidTr="005758D0">
        <w:trPr>
          <w:cantSplit/>
          <w:trHeight w:val="340"/>
        </w:trPr>
        <w:tc>
          <w:tcPr>
            <w:tcW w:w="3450" w:type="dxa"/>
            <w:vMerge/>
            <w:tcBorders>
              <w:top w:val="single" w:sz="4" w:space="0" w:color="000000"/>
              <w:left w:val="single" w:sz="4" w:space="0" w:color="000000"/>
              <w:right w:val="single" w:sz="4" w:space="0" w:color="000000"/>
            </w:tcBorders>
            <w:shd w:val="clear" w:color="auto" w:fill="auto"/>
          </w:tcPr>
          <w:p w14:paraId="45894E49" w14:textId="77777777" w:rsidR="001C5FC0" w:rsidRDefault="001C5FC0" w:rsidP="007275EC">
            <w:pPr>
              <w:widowControl w:val="0"/>
              <w:jc w:val="both"/>
              <w:rPr>
                <w:rFonts w:ascii="Calibri" w:hAnsi="Calibri" w:cs="Calibri"/>
                <w:sz w:val="18"/>
                <w:szCs w:val="18"/>
              </w:rPr>
            </w:pPr>
          </w:p>
        </w:tc>
        <w:tc>
          <w:tcPr>
            <w:tcW w:w="1369" w:type="dxa"/>
            <w:tcBorders>
              <w:top w:val="single" w:sz="4" w:space="0" w:color="000000"/>
              <w:left w:val="single" w:sz="4" w:space="0" w:color="000000"/>
              <w:bottom w:val="double" w:sz="2" w:space="0" w:color="000000"/>
              <w:right w:val="single" w:sz="4" w:space="0" w:color="000000"/>
            </w:tcBorders>
            <w:shd w:val="clear" w:color="auto" w:fill="auto"/>
          </w:tcPr>
          <w:p w14:paraId="3F8D1904"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Teplota</w:t>
            </w:r>
          </w:p>
          <w:p w14:paraId="230587C5"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°C</w:t>
            </w:r>
          </w:p>
        </w:tc>
        <w:tc>
          <w:tcPr>
            <w:tcW w:w="1373" w:type="dxa"/>
            <w:tcBorders>
              <w:top w:val="single" w:sz="4" w:space="0" w:color="000000"/>
              <w:left w:val="single" w:sz="4" w:space="0" w:color="000000"/>
              <w:bottom w:val="double" w:sz="2" w:space="0" w:color="000000"/>
              <w:right w:val="single" w:sz="4" w:space="0" w:color="000000"/>
            </w:tcBorders>
            <w:shd w:val="clear" w:color="auto" w:fill="auto"/>
          </w:tcPr>
          <w:p w14:paraId="263657D3"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R. Vlhkost</w:t>
            </w:r>
          </w:p>
          <w:p w14:paraId="0DD40987"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w:t>
            </w:r>
          </w:p>
        </w:tc>
        <w:tc>
          <w:tcPr>
            <w:tcW w:w="1530" w:type="dxa"/>
            <w:tcBorders>
              <w:top w:val="single" w:sz="4" w:space="0" w:color="000000"/>
              <w:left w:val="single" w:sz="4" w:space="0" w:color="000000"/>
              <w:bottom w:val="double" w:sz="2" w:space="0" w:color="000000"/>
              <w:right w:val="single" w:sz="4" w:space="0" w:color="000000"/>
            </w:tcBorders>
            <w:shd w:val="clear" w:color="auto" w:fill="auto"/>
          </w:tcPr>
          <w:p w14:paraId="1A7E4BA6"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Teplota</w:t>
            </w:r>
          </w:p>
          <w:p w14:paraId="7A28DD58"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°C</w:t>
            </w:r>
          </w:p>
        </w:tc>
        <w:tc>
          <w:tcPr>
            <w:tcW w:w="1492" w:type="dxa"/>
            <w:tcBorders>
              <w:top w:val="single" w:sz="4" w:space="0" w:color="000000"/>
              <w:left w:val="single" w:sz="4" w:space="0" w:color="000000"/>
              <w:bottom w:val="double" w:sz="2" w:space="0" w:color="000000"/>
              <w:right w:val="single" w:sz="4" w:space="0" w:color="000000"/>
            </w:tcBorders>
            <w:shd w:val="clear" w:color="auto" w:fill="auto"/>
          </w:tcPr>
          <w:p w14:paraId="0CC06219"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R. Vlhkost</w:t>
            </w:r>
          </w:p>
          <w:p w14:paraId="4B800690"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w:t>
            </w:r>
          </w:p>
        </w:tc>
      </w:tr>
      <w:tr w:rsidR="001C5FC0" w14:paraId="48F10C07" w14:textId="77777777" w:rsidTr="005758D0">
        <w:trPr>
          <w:cantSplit/>
          <w:trHeight w:val="301"/>
        </w:trPr>
        <w:tc>
          <w:tcPr>
            <w:tcW w:w="3450" w:type="dxa"/>
            <w:tcBorders>
              <w:top w:val="double" w:sz="2" w:space="0" w:color="000000"/>
              <w:left w:val="single" w:sz="6" w:space="0" w:color="000000"/>
              <w:bottom w:val="single" w:sz="6" w:space="0" w:color="000000"/>
              <w:right w:val="single" w:sz="6" w:space="0" w:color="000000"/>
            </w:tcBorders>
            <w:shd w:val="clear" w:color="auto" w:fill="auto"/>
          </w:tcPr>
          <w:p w14:paraId="5A53E4E6" w14:textId="6529F4B8" w:rsidR="001C5FC0" w:rsidRDefault="001B7C0A" w:rsidP="007275EC">
            <w:pPr>
              <w:widowControl w:val="0"/>
              <w:rPr>
                <w:rFonts w:ascii="Calibri" w:hAnsi="Calibri" w:cs="Calibri"/>
                <w:sz w:val="18"/>
                <w:szCs w:val="18"/>
              </w:rPr>
            </w:pPr>
            <w:r>
              <w:rPr>
                <w:rFonts w:ascii="Calibri" w:hAnsi="Calibri" w:cs="Calibri"/>
                <w:sz w:val="18"/>
                <w:szCs w:val="18"/>
              </w:rPr>
              <w:t>Cytostatika</w:t>
            </w:r>
          </w:p>
        </w:tc>
        <w:tc>
          <w:tcPr>
            <w:tcW w:w="1369" w:type="dxa"/>
            <w:tcBorders>
              <w:top w:val="double" w:sz="2" w:space="0" w:color="000000"/>
              <w:left w:val="single" w:sz="6" w:space="0" w:color="000000"/>
              <w:bottom w:val="single" w:sz="6" w:space="0" w:color="000000"/>
              <w:right w:val="single" w:sz="6" w:space="0" w:color="000000"/>
            </w:tcBorders>
            <w:shd w:val="clear" w:color="auto" w:fill="auto"/>
          </w:tcPr>
          <w:p w14:paraId="5F81222C" w14:textId="5E3E20FD" w:rsidR="001C5FC0" w:rsidRDefault="001C5FC0" w:rsidP="007275EC">
            <w:pPr>
              <w:widowControl w:val="0"/>
              <w:rPr>
                <w:rFonts w:ascii="Calibri" w:hAnsi="Calibri" w:cs="Calibri"/>
                <w:sz w:val="18"/>
                <w:szCs w:val="18"/>
              </w:rPr>
            </w:pPr>
            <w:r>
              <w:rPr>
                <w:rFonts w:ascii="Calibri" w:hAnsi="Calibri" w:cs="Calibri"/>
                <w:sz w:val="18"/>
                <w:szCs w:val="18"/>
              </w:rPr>
              <w:t>2</w:t>
            </w:r>
            <w:r w:rsidR="001B7C0A">
              <w:rPr>
                <w:rFonts w:ascii="Calibri" w:hAnsi="Calibri" w:cs="Calibri"/>
                <w:sz w:val="18"/>
                <w:szCs w:val="18"/>
              </w:rPr>
              <w:t>2</w:t>
            </w:r>
            <w:r>
              <w:rPr>
                <w:rFonts w:ascii="Calibri" w:hAnsi="Calibri" w:cs="Calibri"/>
                <w:sz w:val="18"/>
                <w:szCs w:val="18"/>
              </w:rPr>
              <w:t>±2</w:t>
            </w:r>
          </w:p>
        </w:tc>
        <w:tc>
          <w:tcPr>
            <w:tcW w:w="1373" w:type="dxa"/>
            <w:tcBorders>
              <w:top w:val="double" w:sz="2" w:space="0" w:color="000000"/>
              <w:left w:val="single" w:sz="6" w:space="0" w:color="000000"/>
              <w:bottom w:val="single" w:sz="6" w:space="0" w:color="000000"/>
              <w:right w:val="single" w:sz="6" w:space="0" w:color="000000"/>
            </w:tcBorders>
            <w:shd w:val="clear" w:color="auto" w:fill="auto"/>
          </w:tcPr>
          <w:p w14:paraId="7808CAEC" w14:textId="40E89E1A" w:rsidR="001C5FC0" w:rsidRDefault="001B7C0A" w:rsidP="007275EC">
            <w:pPr>
              <w:widowControl w:val="0"/>
              <w:jc w:val="both"/>
              <w:rPr>
                <w:rFonts w:ascii="Calibri" w:hAnsi="Calibri" w:cs="Calibri"/>
                <w:sz w:val="18"/>
                <w:szCs w:val="18"/>
              </w:rPr>
            </w:pPr>
            <w:r>
              <w:rPr>
                <w:rFonts w:ascii="Calibri" w:hAnsi="Calibri" w:cs="Calibri"/>
                <w:sz w:val="18"/>
                <w:szCs w:val="18"/>
              </w:rPr>
              <w:t>3</w:t>
            </w:r>
            <w:r w:rsidR="001C5FC0">
              <w:rPr>
                <w:rFonts w:ascii="Calibri" w:hAnsi="Calibri" w:cs="Calibri"/>
                <w:sz w:val="18"/>
                <w:szCs w:val="18"/>
              </w:rPr>
              <w:t>0</w:t>
            </w:r>
            <w:r>
              <w:rPr>
                <w:rFonts w:ascii="Calibri" w:hAnsi="Calibri" w:cs="Calibri"/>
                <w:sz w:val="18"/>
                <w:szCs w:val="18"/>
              </w:rPr>
              <w:t>-70</w:t>
            </w:r>
          </w:p>
        </w:tc>
        <w:tc>
          <w:tcPr>
            <w:tcW w:w="1530" w:type="dxa"/>
            <w:tcBorders>
              <w:top w:val="double" w:sz="2" w:space="0" w:color="000000"/>
              <w:left w:val="single" w:sz="6" w:space="0" w:color="000000"/>
              <w:bottom w:val="single" w:sz="6" w:space="0" w:color="000000"/>
              <w:right w:val="single" w:sz="6" w:space="0" w:color="000000"/>
            </w:tcBorders>
            <w:shd w:val="clear" w:color="auto" w:fill="auto"/>
          </w:tcPr>
          <w:p w14:paraId="045DB0E1" w14:textId="7ED49597" w:rsidR="001C5FC0" w:rsidRDefault="001C5FC0" w:rsidP="007275EC">
            <w:pPr>
              <w:widowControl w:val="0"/>
              <w:jc w:val="both"/>
              <w:rPr>
                <w:rFonts w:ascii="Calibri" w:hAnsi="Calibri" w:cs="Calibri"/>
                <w:sz w:val="18"/>
                <w:szCs w:val="18"/>
              </w:rPr>
            </w:pPr>
            <w:r>
              <w:rPr>
                <w:rFonts w:ascii="Calibri" w:hAnsi="Calibri" w:cs="Calibri"/>
                <w:sz w:val="18"/>
                <w:szCs w:val="18"/>
              </w:rPr>
              <w:t>2</w:t>
            </w:r>
            <w:r w:rsidR="001B7C0A">
              <w:rPr>
                <w:rFonts w:ascii="Calibri" w:hAnsi="Calibri" w:cs="Calibri"/>
                <w:sz w:val="18"/>
                <w:szCs w:val="18"/>
              </w:rPr>
              <w:t>4</w:t>
            </w:r>
            <w:r>
              <w:rPr>
                <w:rFonts w:ascii="Calibri" w:hAnsi="Calibri" w:cs="Calibri"/>
                <w:sz w:val="18"/>
                <w:szCs w:val="18"/>
              </w:rPr>
              <w:t>±2</w:t>
            </w:r>
          </w:p>
        </w:tc>
        <w:tc>
          <w:tcPr>
            <w:tcW w:w="1492" w:type="dxa"/>
            <w:tcBorders>
              <w:top w:val="double" w:sz="2" w:space="0" w:color="000000"/>
              <w:left w:val="single" w:sz="6" w:space="0" w:color="000000"/>
              <w:bottom w:val="single" w:sz="6" w:space="0" w:color="000000"/>
              <w:right w:val="single" w:sz="4" w:space="0" w:color="000000"/>
            </w:tcBorders>
            <w:shd w:val="clear" w:color="auto" w:fill="auto"/>
          </w:tcPr>
          <w:p w14:paraId="19576602" w14:textId="18DD799E" w:rsidR="001C5FC0" w:rsidRDefault="001B7C0A" w:rsidP="007275EC">
            <w:pPr>
              <w:widowControl w:val="0"/>
              <w:jc w:val="both"/>
              <w:rPr>
                <w:rFonts w:ascii="Calibri" w:hAnsi="Calibri" w:cs="Calibri"/>
                <w:sz w:val="18"/>
                <w:szCs w:val="18"/>
              </w:rPr>
            </w:pPr>
            <w:r>
              <w:rPr>
                <w:rFonts w:ascii="Calibri" w:hAnsi="Calibri" w:cs="Calibri"/>
                <w:sz w:val="18"/>
                <w:szCs w:val="18"/>
              </w:rPr>
              <w:t>30-70</w:t>
            </w:r>
          </w:p>
        </w:tc>
      </w:tr>
    </w:tbl>
    <w:p w14:paraId="0F6A9AED" w14:textId="77777777" w:rsidR="001C5FC0" w:rsidRDefault="001C5FC0" w:rsidP="001C5FC0">
      <w:pPr>
        <w:ind w:left="709"/>
        <w:jc w:val="both"/>
        <w:rPr>
          <w:rFonts w:ascii="Calibri" w:hAnsi="Calibri" w:cs="Calibri"/>
          <w:sz w:val="18"/>
          <w:szCs w:val="18"/>
          <w:highlight w:val="yellow"/>
        </w:rPr>
      </w:pPr>
    </w:p>
    <w:p w14:paraId="07C63857" w14:textId="77777777" w:rsidR="001C5FC0" w:rsidRDefault="001C5FC0" w:rsidP="001C5FC0">
      <w:pPr>
        <w:jc w:val="both"/>
        <w:rPr>
          <w:rFonts w:ascii="Arial" w:hAnsi="Arial"/>
          <w:sz w:val="18"/>
        </w:rPr>
      </w:pPr>
      <w:r>
        <w:rPr>
          <w:rFonts w:ascii="Arial" w:hAnsi="Arial"/>
          <w:sz w:val="18"/>
        </w:rPr>
        <w:t>Poznámka: Písmeno N značí, že hodnota není garantována.</w:t>
      </w:r>
    </w:p>
    <w:p w14:paraId="5A6C0498" w14:textId="77777777" w:rsidR="001C5FC0" w:rsidRDefault="001C5FC0" w:rsidP="001C5FC0">
      <w:pPr>
        <w:jc w:val="both"/>
        <w:rPr>
          <w:rFonts w:ascii="Arial" w:hAnsi="Arial"/>
          <w:sz w:val="18"/>
        </w:rPr>
      </w:pPr>
      <w:r>
        <w:rPr>
          <w:rFonts w:ascii="Arial" w:hAnsi="Arial"/>
          <w:sz w:val="18"/>
        </w:rPr>
        <w:t>Na základě hygienických předpisů s přihlédnutím na předpokládaný způsob využití daných prostor v určitém stupni komfortu je možnost stanovit minimální průtoky čerstvého vzduchu následovně:</w:t>
      </w:r>
    </w:p>
    <w:p w14:paraId="7CF934C0" w14:textId="77777777" w:rsidR="001C5FC0" w:rsidRDefault="001C5FC0" w:rsidP="001C5FC0">
      <w:pPr>
        <w:ind w:left="703"/>
        <w:jc w:val="both"/>
        <w:rPr>
          <w:rFonts w:ascii="Arial" w:hAnsi="Arial"/>
          <w:sz w:val="18"/>
          <w:highlight w:val="yellow"/>
        </w:rPr>
      </w:pPr>
    </w:p>
    <w:tbl>
      <w:tblPr>
        <w:tblW w:w="9214" w:type="dxa"/>
        <w:tblInd w:w="-5" w:type="dxa"/>
        <w:tblLayout w:type="fixed"/>
        <w:tblCellMar>
          <w:left w:w="70" w:type="dxa"/>
          <w:right w:w="70" w:type="dxa"/>
        </w:tblCellMar>
        <w:tblLook w:val="0000" w:firstRow="0" w:lastRow="0" w:firstColumn="0" w:lastColumn="0" w:noHBand="0" w:noVBand="0"/>
      </w:tblPr>
      <w:tblGrid>
        <w:gridCol w:w="3949"/>
        <w:gridCol w:w="3023"/>
        <w:gridCol w:w="2242"/>
      </w:tblGrid>
      <w:tr w:rsidR="001C5FC0" w14:paraId="2D28BF69" w14:textId="77777777" w:rsidTr="005758D0">
        <w:trPr>
          <w:cantSplit/>
          <w:trHeight w:val="497"/>
        </w:trPr>
        <w:tc>
          <w:tcPr>
            <w:tcW w:w="3949" w:type="dxa"/>
            <w:tcBorders>
              <w:top w:val="single" w:sz="4" w:space="0" w:color="000000"/>
              <w:left w:val="single" w:sz="4" w:space="0" w:color="000000"/>
              <w:bottom w:val="double" w:sz="2" w:space="0" w:color="000000"/>
              <w:right w:val="single" w:sz="4" w:space="0" w:color="000000"/>
            </w:tcBorders>
            <w:shd w:val="clear" w:color="auto" w:fill="auto"/>
          </w:tcPr>
          <w:p w14:paraId="7F699B6A"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Typ místnosti</w:t>
            </w:r>
          </w:p>
        </w:tc>
        <w:tc>
          <w:tcPr>
            <w:tcW w:w="3023" w:type="dxa"/>
            <w:tcBorders>
              <w:top w:val="single" w:sz="4" w:space="0" w:color="000000"/>
              <w:bottom w:val="double" w:sz="2" w:space="0" w:color="000000"/>
              <w:right w:val="single" w:sz="4" w:space="0" w:color="000000"/>
            </w:tcBorders>
            <w:shd w:val="clear" w:color="auto" w:fill="auto"/>
          </w:tcPr>
          <w:p w14:paraId="117C207B"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Průtočné množství čerstvého vzduchu</w:t>
            </w:r>
          </w:p>
        </w:tc>
        <w:tc>
          <w:tcPr>
            <w:tcW w:w="2242" w:type="dxa"/>
            <w:tcBorders>
              <w:top w:val="single" w:sz="4" w:space="0" w:color="000000"/>
              <w:left w:val="single" w:sz="4" w:space="0" w:color="000000"/>
              <w:bottom w:val="double" w:sz="2" w:space="0" w:color="000000"/>
              <w:right w:val="single" w:sz="4" w:space="0" w:color="000000"/>
            </w:tcBorders>
            <w:shd w:val="clear" w:color="auto" w:fill="auto"/>
          </w:tcPr>
          <w:p w14:paraId="61F6C29B" w14:textId="77777777" w:rsidR="001C5FC0" w:rsidRDefault="001C5FC0" w:rsidP="007275EC">
            <w:pPr>
              <w:widowControl w:val="0"/>
              <w:ind w:left="1065"/>
              <w:jc w:val="both"/>
              <w:rPr>
                <w:rFonts w:ascii="Calibri" w:hAnsi="Calibri" w:cs="Calibri"/>
                <w:sz w:val="18"/>
                <w:szCs w:val="18"/>
              </w:rPr>
            </w:pPr>
            <w:r>
              <w:rPr>
                <w:rFonts w:ascii="Calibri" w:hAnsi="Calibri" w:cs="Calibri"/>
                <w:sz w:val="18"/>
                <w:szCs w:val="18"/>
              </w:rPr>
              <w:t>Poznámky</w:t>
            </w:r>
          </w:p>
          <w:p w14:paraId="5294AFCA" w14:textId="77777777" w:rsidR="001C5FC0" w:rsidRDefault="001C5FC0" w:rsidP="007275EC">
            <w:pPr>
              <w:widowControl w:val="0"/>
              <w:ind w:left="1065"/>
              <w:jc w:val="both"/>
              <w:rPr>
                <w:rFonts w:ascii="Calibri" w:hAnsi="Calibri" w:cs="Calibri"/>
                <w:sz w:val="18"/>
                <w:szCs w:val="18"/>
              </w:rPr>
            </w:pPr>
          </w:p>
        </w:tc>
      </w:tr>
      <w:tr w:rsidR="001C5FC0" w14:paraId="2876CF2E" w14:textId="77777777" w:rsidTr="005758D0">
        <w:trPr>
          <w:cantSplit/>
          <w:trHeight w:val="300"/>
        </w:trPr>
        <w:tc>
          <w:tcPr>
            <w:tcW w:w="3949" w:type="dxa"/>
            <w:tcBorders>
              <w:top w:val="single" w:sz="4" w:space="0" w:color="000000"/>
              <w:left w:val="single" w:sz="4" w:space="0" w:color="000000"/>
              <w:bottom w:val="single" w:sz="4" w:space="0" w:color="000000"/>
              <w:right w:val="single" w:sz="4" w:space="0" w:color="000000"/>
            </w:tcBorders>
            <w:shd w:val="clear" w:color="auto" w:fill="auto"/>
          </w:tcPr>
          <w:p w14:paraId="0F43EF9F" w14:textId="5710C28E" w:rsidR="001C5FC0" w:rsidRDefault="005758D0" w:rsidP="007275EC">
            <w:pPr>
              <w:widowControl w:val="0"/>
              <w:jc w:val="both"/>
              <w:rPr>
                <w:rFonts w:ascii="Calibri" w:hAnsi="Calibri" w:cs="Calibri"/>
                <w:sz w:val="18"/>
                <w:szCs w:val="18"/>
              </w:rPr>
            </w:pPr>
            <w:r>
              <w:rPr>
                <w:rFonts w:ascii="Calibri" w:hAnsi="Calibri" w:cs="Calibri"/>
                <w:sz w:val="18"/>
                <w:szCs w:val="18"/>
              </w:rPr>
              <w:t>Cytostatika</w:t>
            </w:r>
            <w:r w:rsidR="001C5FC0">
              <w:rPr>
                <w:rFonts w:ascii="Calibri" w:hAnsi="Calibri" w:cs="Calibri"/>
                <w:sz w:val="18"/>
                <w:szCs w:val="18"/>
              </w:rPr>
              <w:t xml:space="preserve"> </w:t>
            </w:r>
          </w:p>
        </w:tc>
        <w:tc>
          <w:tcPr>
            <w:tcW w:w="3023" w:type="dxa"/>
            <w:tcBorders>
              <w:top w:val="single" w:sz="4" w:space="0" w:color="000000"/>
              <w:bottom w:val="single" w:sz="4" w:space="0" w:color="000000"/>
              <w:right w:val="single" w:sz="4" w:space="0" w:color="000000"/>
            </w:tcBorders>
            <w:shd w:val="clear" w:color="auto" w:fill="auto"/>
          </w:tcPr>
          <w:p w14:paraId="3C4C5D63"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70 m3/h /os</w:t>
            </w:r>
          </w:p>
        </w:tc>
        <w:tc>
          <w:tcPr>
            <w:tcW w:w="2242" w:type="dxa"/>
            <w:tcBorders>
              <w:top w:val="single" w:sz="4" w:space="0" w:color="000000"/>
              <w:left w:val="single" w:sz="4" w:space="0" w:color="000000"/>
              <w:bottom w:val="single" w:sz="4" w:space="0" w:color="000000"/>
              <w:right w:val="single" w:sz="4" w:space="0" w:color="000000"/>
            </w:tcBorders>
            <w:shd w:val="clear" w:color="auto" w:fill="auto"/>
          </w:tcPr>
          <w:p w14:paraId="58A76266" w14:textId="77777777" w:rsidR="001C5FC0" w:rsidRDefault="001C5FC0" w:rsidP="007275EC">
            <w:pPr>
              <w:widowControl w:val="0"/>
              <w:jc w:val="center"/>
              <w:rPr>
                <w:rFonts w:ascii="Calibri" w:hAnsi="Calibri" w:cs="Calibri"/>
                <w:sz w:val="18"/>
                <w:szCs w:val="18"/>
                <w:highlight w:val="yellow"/>
              </w:rPr>
            </w:pPr>
          </w:p>
        </w:tc>
      </w:tr>
    </w:tbl>
    <w:p w14:paraId="70F6CF4E" w14:textId="77777777" w:rsidR="001C5FC0" w:rsidRDefault="001C5FC0" w:rsidP="001C5FC0">
      <w:pPr>
        <w:ind w:left="709"/>
        <w:jc w:val="both"/>
        <w:rPr>
          <w:rFonts w:ascii="Arial" w:hAnsi="Arial" w:cs="Arial"/>
          <w:sz w:val="18"/>
          <w:szCs w:val="18"/>
          <w:highlight w:val="yellow"/>
        </w:rPr>
      </w:pPr>
    </w:p>
    <w:p w14:paraId="0109FFF4" w14:textId="77777777" w:rsidR="001C5FC0" w:rsidRDefault="001C5FC0" w:rsidP="001C5FC0">
      <w:pPr>
        <w:spacing w:before="120"/>
        <w:jc w:val="both"/>
        <w:rPr>
          <w:rFonts w:ascii="Arial" w:hAnsi="Arial"/>
          <w:sz w:val="18"/>
        </w:rPr>
      </w:pPr>
      <w:r>
        <w:rPr>
          <w:rFonts w:ascii="Arial" w:hAnsi="Arial"/>
          <w:b/>
          <w:sz w:val="18"/>
          <w:szCs w:val="18"/>
          <w:u w:val="single"/>
        </w:rPr>
        <w:t>1.7</w:t>
      </w:r>
      <w:r>
        <w:rPr>
          <w:rFonts w:ascii="Arial" w:hAnsi="Arial"/>
          <w:b/>
          <w:sz w:val="18"/>
          <w:szCs w:val="18"/>
          <w:u w:val="single"/>
        </w:rPr>
        <w:tab/>
        <w:t>FILTRACE</w:t>
      </w:r>
    </w:p>
    <w:p w14:paraId="77ACD1C2" w14:textId="77777777" w:rsidR="001C5FC0" w:rsidRDefault="001C5FC0" w:rsidP="001C5FC0">
      <w:pPr>
        <w:pStyle w:val="Zkladntext31"/>
        <w:tabs>
          <w:tab w:val="left" w:pos="567"/>
        </w:tabs>
        <w:spacing w:before="0"/>
        <w:ind w:left="709"/>
        <w:rPr>
          <w:rFonts w:ascii="Arial" w:hAnsi="Arial"/>
          <w:sz w:val="18"/>
        </w:rPr>
      </w:pPr>
    </w:p>
    <w:p w14:paraId="3BF8006E" w14:textId="3B5E7E4C" w:rsidR="001C5FC0" w:rsidRDefault="001C5FC0" w:rsidP="001C5FC0">
      <w:pPr>
        <w:pStyle w:val="Zkladntext31"/>
        <w:tabs>
          <w:tab w:val="left" w:pos="567"/>
        </w:tabs>
        <w:spacing w:before="0"/>
        <w:rPr>
          <w:rFonts w:ascii="Arial" w:hAnsi="Arial"/>
          <w:sz w:val="18"/>
        </w:rPr>
      </w:pPr>
      <w:r>
        <w:rPr>
          <w:rFonts w:ascii="Arial" w:hAnsi="Arial"/>
          <w:sz w:val="18"/>
        </w:rPr>
        <w:t xml:space="preserve">U </w:t>
      </w:r>
      <w:r w:rsidR="001B7C0A">
        <w:rPr>
          <w:rFonts w:ascii="Arial" w:hAnsi="Arial"/>
          <w:sz w:val="18"/>
        </w:rPr>
        <w:t xml:space="preserve">stávajícího </w:t>
      </w:r>
      <w:r>
        <w:rPr>
          <w:rFonts w:ascii="Arial" w:hAnsi="Arial"/>
          <w:sz w:val="18"/>
        </w:rPr>
        <w:t>zařízení vzduchotechniky a klimatizace se předpokládá použití následujících druhů filtrací:</w:t>
      </w:r>
    </w:p>
    <w:p w14:paraId="34355234" w14:textId="3D64F951" w:rsidR="001C5FC0" w:rsidRDefault="001C5FC0" w:rsidP="001C5FC0">
      <w:pPr>
        <w:pStyle w:val="Zkladntext31"/>
        <w:tabs>
          <w:tab w:val="left" w:pos="567"/>
        </w:tabs>
        <w:spacing w:before="0"/>
        <w:rPr>
          <w:rFonts w:ascii="Arial" w:hAnsi="Arial"/>
          <w:sz w:val="18"/>
        </w:rPr>
      </w:pPr>
      <w:r>
        <w:rPr>
          <w:rFonts w:ascii="Arial" w:hAnsi="Arial"/>
          <w:sz w:val="18"/>
        </w:rPr>
        <w:t xml:space="preserve">Hrubá filtrace odpovídající třídě filtru </w:t>
      </w:r>
      <w:r w:rsidR="001B7C0A">
        <w:rPr>
          <w:rFonts w:ascii="Arial" w:hAnsi="Arial"/>
          <w:sz w:val="18"/>
        </w:rPr>
        <w:t>F6, F7</w:t>
      </w:r>
      <w:r>
        <w:rPr>
          <w:rFonts w:ascii="Arial" w:hAnsi="Arial"/>
          <w:sz w:val="18"/>
        </w:rPr>
        <w:t xml:space="preserve"> dle normy EN 779. Této filtrace bude použito v těchto případech: Před lamelovým glykolovým výměníkem tepla ve vzduchových cestách u přiváděného vzduchu a odváděného vzduchu.</w:t>
      </w:r>
    </w:p>
    <w:p w14:paraId="7C9F7159" w14:textId="00F7CC4B" w:rsidR="001C5FC0" w:rsidRDefault="001C5FC0" w:rsidP="001C5FC0">
      <w:pPr>
        <w:pStyle w:val="Zkladntext31"/>
        <w:tabs>
          <w:tab w:val="left" w:pos="567"/>
        </w:tabs>
        <w:spacing w:before="0"/>
        <w:rPr>
          <w:rFonts w:ascii="Arial" w:hAnsi="Arial"/>
          <w:sz w:val="18"/>
        </w:rPr>
      </w:pPr>
      <w:r>
        <w:rPr>
          <w:rFonts w:ascii="Arial" w:hAnsi="Arial"/>
          <w:sz w:val="18"/>
        </w:rPr>
        <w:t>Na přívodu vzduchu dále použita filtrace F9 dle normy EN 779 jako druhý a třetí stupeň filtrace a HEPA H13 jako konečný stupeň filtrace přívodu vzduchu.</w:t>
      </w:r>
    </w:p>
    <w:p w14:paraId="0BCC6915" w14:textId="77777777" w:rsidR="001C5FC0" w:rsidRDefault="001C5FC0" w:rsidP="001C5FC0">
      <w:pPr>
        <w:ind w:left="709"/>
        <w:jc w:val="both"/>
        <w:rPr>
          <w:rFonts w:ascii="Arial" w:hAnsi="Arial" w:cs="Arial"/>
          <w:sz w:val="18"/>
          <w:szCs w:val="18"/>
          <w:highlight w:val="yellow"/>
        </w:rPr>
      </w:pPr>
    </w:p>
    <w:p w14:paraId="3BE806F2" w14:textId="77777777" w:rsidR="001C5FC0" w:rsidRDefault="001C5FC0" w:rsidP="001C5FC0">
      <w:pPr>
        <w:spacing w:before="120"/>
        <w:jc w:val="both"/>
        <w:rPr>
          <w:rFonts w:ascii="Arial" w:hAnsi="Arial"/>
          <w:sz w:val="18"/>
        </w:rPr>
      </w:pPr>
      <w:r>
        <w:rPr>
          <w:rFonts w:ascii="Arial" w:hAnsi="Arial"/>
          <w:b/>
          <w:sz w:val="18"/>
          <w:szCs w:val="18"/>
          <w:u w:val="single"/>
        </w:rPr>
        <w:t>1.8</w:t>
      </w:r>
      <w:r>
        <w:rPr>
          <w:rFonts w:ascii="Arial" w:hAnsi="Arial"/>
          <w:b/>
          <w:sz w:val="18"/>
          <w:szCs w:val="18"/>
          <w:u w:val="single"/>
        </w:rPr>
        <w:tab/>
        <w:t>MAXIMÁLNÍ HODNOTY HLADIN HLUKU</w:t>
      </w:r>
    </w:p>
    <w:p w14:paraId="4F5F5438" w14:textId="77777777" w:rsidR="001C5FC0" w:rsidRDefault="001C5FC0" w:rsidP="001C5FC0">
      <w:pPr>
        <w:pStyle w:val="Zkladntext31"/>
        <w:tabs>
          <w:tab w:val="left" w:pos="567"/>
        </w:tabs>
        <w:spacing w:before="0"/>
        <w:ind w:left="709"/>
        <w:rPr>
          <w:rFonts w:ascii="Arial" w:hAnsi="Arial"/>
          <w:sz w:val="18"/>
          <w:highlight w:val="yellow"/>
        </w:rPr>
      </w:pPr>
    </w:p>
    <w:p w14:paraId="172ECE2D" w14:textId="77777777" w:rsidR="001C5FC0" w:rsidRDefault="001C5FC0" w:rsidP="001C5FC0">
      <w:pPr>
        <w:pStyle w:val="Zkladntext31"/>
        <w:tabs>
          <w:tab w:val="left" w:pos="567"/>
        </w:tabs>
        <w:spacing w:before="0"/>
        <w:rPr>
          <w:rFonts w:ascii="Arial" w:hAnsi="Arial"/>
          <w:sz w:val="18"/>
        </w:rPr>
      </w:pPr>
      <w:r>
        <w:rPr>
          <w:rFonts w:ascii="Arial" w:hAnsi="Arial"/>
          <w:sz w:val="18"/>
        </w:rPr>
        <w:t>Aby se na maximální možnou míru eliminovaly nepříznivé vlivy hluku a vibrací vznikající provozem vzduchotechniky, budou přijata taková opatření (vč. použití odpovídajících elementů) snižující vnitřní i vnější hluk od vzduchotechniky na požadované hodnoty.</w:t>
      </w:r>
    </w:p>
    <w:tbl>
      <w:tblPr>
        <w:tblW w:w="9214" w:type="dxa"/>
        <w:tblInd w:w="-5" w:type="dxa"/>
        <w:tblLayout w:type="fixed"/>
        <w:tblCellMar>
          <w:left w:w="70" w:type="dxa"/>
          <w:right w:w="70" w:type="dxa"/>
        </w:tblCellMar>
        <w:tblLook w:val="0000" w:firstRow="0" w:lastRow="0" w:firstColumn="0" w:lastColumn="0" w:noHBand="0" w:noVBand="0"/>
      </w:tblPr>
      <w:tblGrid>
        <w:gridCol w:w="4469"/>
        <w:gridCol w:w="2693"/>
        <w:gridCol w:w="2052"/>
      </w:tblGrid>
      <w:tr w:rsidR="001C5FC0" w14:paraId="33D997C1" w14:textId="77777777" w:rsidTr="005758D0">
        <w:trPr>
          <w:cantSplit/>
        </w:trPr>
        <w:tc>
          <w:tcPr>
            <w:tcW w:w="4469" w:type="dxa"/>
            <w:tcBorders>
              <w:top w:val="single" w:sz="4" w:space="0" w:color="000000"/>
              <w:left w:val="single" w:sz="4" w:space="0" w:color="000000"/>
              <w:right w:val="single" w:sz="4" w:space="0" w:color="000000"/>
            </w:tcBorders>
            <w:shd w:val="clear" w:color="auto" w:fill="auto"/>
          </w:tcPr>
          <w:p w14:paraId="79A8420D"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Místnost</w:t>
            </w:r>
          </w:p>
        </w:tc>
        <w:tc>
          <w:tcPr>
            <w:tcW w:w="2693" w:type="dxa"/>
            <w:tcBorders>
              <w:top w:val="single" w:sz="4" w:space="0" w:color="000000"/>
              <w:left w:val="single" w:sz="4" w:space="0" w:color="000000"/>
              <w:bottom w:val="double" w:sz="2" w:space="0" w:color="000000"/>
              <w:right w:val="single" w:sz="4" w:space="0" w:color="000000"/>
            </w:tcBorders>
            <w:shd w:val="clear" w:color="auto" w:fill="auto"/>
          </w:tcPr>
          <w:p w14:paraId="46FAE548"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Maximální hladina</w:t>
            </w:r>
          </w:p>
          <w:p w14:paraId="223ADF0A"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akustického tlaku dB (A)</w:t>
            </w:r>
          </w:p>
        </w:tc>
        <w:tc>
          <w:tcPr>
            <w:tcW w:w="2052" w:type="dxa"/>
            <w:tcBorders>
              <w:top w:val="single" w:sz="4" w:space="0" w:color="000000"/>
              <w:left w:val="single" w:sz="4" w:space="0" w:color="000000"/>
              <w:bottom w:val="double" w:sz="2" w:space="0" w:color="000000"/>
              <w:right w:val="single" w:sz="4" w:space="0" w:color="000000"/>
            </w:tcBorders>
            <w:shd w:val="clear" w:color="auto" w:fill="auto"/>
          </w:tcPr>
          <w:p w14:paraId="478B3AFB"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Odpovídající třída</w:t>
            </w:r>
          </w:p>
          <w:p w14:paraId="43627970"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Hluku [NR]</w:t>
            </w:r>
          </w:p>
        </w:tc>
      </w:tr>
      <w:tr w:rsidR="001C5FC0" w14:paraId="7132DB04" w14:textId="77777777" w:rsidTr="005758D0">
        <w:trPr>
          <w:cantSplit/>
        </w:trPr>
        <w:tc>
          <w:tcPr>
            <w:tcW w:w="4469" w:type="dxa"/>
            <w:tcBorders>
              <w:top w:val="single" w:sz="4" w:space="0" w:color="000000"/>
              <w:left w:val="single" w:sz="4" w:space="0" w:color="000000"/>
              <w:bottom w:val="single" w:sz="4" w:space="0" w:color="000000"/>
              <w:right w:val="single" w:sz="4" w:space="0" w:color="000000"/>
            </w:tcBorders>
            <w:shd w:val="clear" w:color="auto" w:fill="auto"/>
          </w:tcPr>
          <w:p w14:paraId="3D9F8754"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Čisté prostory ISO 6,7,8,9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C176E8B"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45</w:t>
            </w: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19F899D9" w14:textId="77777777" w:rsidR="001C5FC0" w:rsidRDefault="001C5FC0" w:rsidP="007275EC">
            <w:pPr>
              <w:widowControl w:val="0"/>
              <w:jc w:val="both"/>
              <w:rPr>
                <w:rFonts w:ascii="Calibri" w:hAnsi="Calibri" w:cs="Calibri"/>
                <w:sz w:val="18"/>
                <w:szCs w:val="18"/>
              </w:rPr>
            </w:pPr>
            <w:r>
              <w:rPr>
                <w:rFonts w:ascii="Calibri" w:hAnsi="Calibri" w:cs="Calibri"/>
                <w:sz w:val="18"/>
                <w:szCs w:val="18"/>
              </w:rPr>
              <w:t>40</w:t>
            </w:r>
          </w:p>
        </w:tc>
      </w:tr>
    </w:tbl>
    <w:p w14:paraId="6FA7542C" w14:textId="77777777" w:rsidR="001C5FC0" w:rsidRDefault="001C5FC0" w:rsidP="001C5FC0">
      <w:pPr>
        <w:ind w:left="709"/>
        <w:jc w:val="both"/>
        <w:rPr>
          <w:rFonts w:ascii="Arial" w:hAnsi="Arial" w:cs="Arial"/>
          <w:sz w:val="18"/>
          <w:szCs w:val="18"/>
          <w:highlight w:val="yellow"/>
        </w:rPr>
      </w:pPr>
    </w:p>
    <w:p w14:paraId="0155032A" w14:textId="77777777" w:rsidR="001C5FC0" w:rsidRDefault="001C5FC0" w:rsidP="001C5FC0">
      <w:pPr>
        <w:pStyle w:val="Zkladntext31"/>
        <w:tabs>
          <w:tab w:val="left" w:pos="567"/>
        </w:tabs>
        <w:spacing w:before="0"/>
        <w:rPr>
          <w:rFonts w:ascii="Arial" w:hAnsi="Arial"/>
          <w:sz w:val="18"/>
        </w:rPr>
      </w:pPr>
      <w:r>
        <w:rPr>
          <w:rFonts w:ascii="Arial" w:hAnsi="Arial"/>
          <w:sz w:val="18"/>
        </w:rPr>
        <w:t>Poznámka:</w:t>
      </w:r>
    </w:p>
    <w:p w14:paraId="35671A61" w14:textId="77777777" w:rsidR="001C5FC0" w:rsidRDefault="001C5FC0" w:rsidP="001C5FC0">
      <w:pPr>
        <w:pStyle w:val="Zkladntext31"/>
        <w:tabs>
          <w:tab w:val="left" w:pos="567"/>
        </w:tabs>
        <w:spacing w:before="0"/>
        <w:rPr>
          <w:rFonts w:ascii="Arial" w:hAnsi="Arial"/>
          <w:sz w:val="18"/>
        </w:rPr>
      </w:pPr>
      <w:r>
        <w:rPr>
          <w:rFonts w:ascii="Arial" w:hAnsi="Arial"/>
          <w:sz w:val="18"/>
        </w:rPr>
        <w:t>V předchozí tabulce jsou uvedeny hladiny akustického tlaku v pracovní zóně, které jsou měřené od chodu větracích zařízení. Uvedené hodnoty hladin hluku neplatí pro havarijní provoz budovy.</w:t>
      </w:r>
    </w:p>
    <w:p w14:paraId="4F6BD6F3" w14:textId="77777777" w:rsidR="001C5FC0" w:rsidRDefault="001C5FC0" w:rsidP="001C5FC0">
      <w:pPr>
        <w:ind w:left="709"/>
        <w:jc w:val="both"/>
        <w:rPr>
          <w:rFonts w:ascii="Arial" w:hAnsi="Arial" w:cs="Arial"/>
          <w:sz w:val="18"/>
          <w:szCs w:val="18"/>
        </w:rPr>
      </w:pPr>
    </w:p>
    <w:p w14:paraId="77221A2A" w14:textId="77777777" w:rsidR="001C5FC0" w:rsidRDefault="001C5FC0" w:rsidP="001C5FC0">
      <w:pPr>
        <w:spacing w:before="120"/>
        <w:jc w:val="both"/>
        <w:rPr>
          <w:rFonts w:ascii="Arial" w:hAnsi="Arial" w:cs="Arial"/>
          <w:sz w:val="18"/>
          <w:szCs w:val="18"/>
        </w:rPr>
      </w:pPr>
      <w:r>
        <w:rPr>
          <w:rFonts w:ascii="Arial" w:hAnsi="Arial"/>
          <w:b/>
          <w:sz w:val="18"/>
          <w:szCs w:val="18"/>
          <w:u w:val="single"/>
        </w:rPr>
        <w:t>1.9</w:t>
      </w:r>
      <w:r>
        <w:rPr>
          <w:rFonts w:ascii="Arial" w:hAnsi="Arial"/>
          <w:b/>
          <w:sz w:val="18"/>
          <w:szCs w:val="18"/>
          <w:u w:val="single"/>
        </w:rPr>
        <w:tab/>
        <w:t>TEPELNÉ ZÁTĚŽE</w:t>
      </w:r>
    </w:p>
    <w:p w14:paraId="7252C10E" w14:textId="77777777" w:rsidR="001C5FC0" w:rsidRDefault="001C5FC0" w:rsidP="001C5FC0">
      <w:pPr>
        <w:ind w:left="705"/>
        <w:jc w:val="both"/>
        <w:rPr>
          <w:rFonts w:ascii="Arial" w:hAnsi="Arial" w:cs="Arial"/>
          <w:sz w:val="18"/>
          <w:szCs w:val="18"/>
        </w:rPr>
      </w:pPr>
    </w:p>
    <w:p w14:paraId="6BC52367" w14:textId="77777777" w:rsidR="001C5FC0" w:rsidRDefault="001C5FC0" w:rsidP="001C5FC0">
      <w:pPr>
        <w:pStyle w:val="Zkladntext31"/>
        <w:tabs>
          <w:tab w:val="left" w:pos="567"/>
        </w:tabs>
        <w:spacing w:before="0"/>
        <w:rPr>
          <w:rFonts w:ascii="Arial" w:hAnsi="Arial"/>
          <w:sz w:val="18"/>
        </w:rPr>
      </w:pPr>
      <w:r>
        <w:rPr>
          <w:rFonts w:ascii="Arial" w:hAnsi="Arial"/>
          <w:sz w:val="18"/>
        </w:rPr>
        <w:t>Pro dosažení požadovaných parametrů vnitřního mikroklimatu bylo nutno specifikovat tepelné zátěže u klimatizovaných prostor. Pro tuto skupinu je tvořena tepelná zátěž:</w:t>
      </w:r>
    </w:p>
    <w:p w14:paraId="04EC2739" w14:textId="77777777" w:rsidR="001C5FC0" w:rsidRDefault="001C5FC0" w:rsidP="001C5FC0">
      <w:pPr>
        <w:pStyle w:val="Zhlav"/>
        <w:numPr>
          <w:ilvl w:val="0"/>
          <w:numId w:val="1"/>
        </w:numPr>
        <w:tabs>
          <w:tab w:val="clear" w:pos="4536"/>
          <w:tab w:val="center" w:pos="709"/>
        </w:tabs>
        <w:ind w:left="357" w:hanging="357"/>
        <w:rPr>
          <w:rFonts w:ascii="Arial" w:hAnsi="Arial"/>
          <w:sz w:val="18"/>
          <w:szCs w:val="18"/>
        </w:rPr>
      </w:pPr>
      <w:r>
        <w:rPr>
          <w:rFonts w:ascii="Arial" w:hAnsi="Arial"/>
          <w:sz w:val="18"/>
          <w:szCs w:val="18"/>
        </w:rPr>
        <w:t>Osobami, produkce tepla stanovena dle ČSN730548.</w:t>
      </w:r>
    </w:p>
    <w:p w14:paraId="72A97279" w14:textId="77777777" w:rsidR="001C5FC0" w:rsidRDefault="001C5FC0" w:rsidP="001C5FC0">
      <w:pPr>
        <w:pStyle w:val="Zhlav"/>
        <w:numPr>
          <w:ilvl w:val="0"/>
          <w:numId w:val="1"/>
        </w:numPr>
        <w:tabs>
          <w:tab w:val="clear" w:pos="4536"/>
          <w:tab w:val="center" w:pos="709"/>
        </w:tabs>
        <w:ind w:left="357" w:hanging="357"/>
        <w:rPr>
          <w:rFonts w:ascii="Arial" w:hAnsi="Arial"/>
          <w:sz w:val="18"/>
          <w:szCs w:val="18"/>
        </w:rPr>
      </w:pPr>
      <w:r>
        <w:rPr>
          <w:rFonts w:ascii="Arial" w:hAnsi="Arial"/>
          <w:sz w:val="18"/>
          <w:szCs w:val="18"/>
        </w:rPr>
        <w:t>Osvětlením, dle podkladů instalovaných příkonů profese elektro.</w:t>
      </w:r>
    </w:p>
    <w:p w14:paraId="699971B5" w14:textId="77777777" w:rsidR="001C5FC0" w:rsidRDefault="001C5FC0" w:rsidP="001C5FC0">
      <w:pPr>
        <w:pStyle w:val="Zhlav"/>
        <w:numPr>
          <w:ilvl w:val="0"/>
          <w:numId w:val="1"/>
        </w:numPr>
        <w:tabs>
          <w:tab w:val="clear" w:pos="4536"/>
          <w:tab w:val="center" w:pos="709"/>
        </w:tabs>
        <w:ind w:left="357" w:hanging="357"/>
        <w:rPr>
          <w:rFonts w:ascii="Arial" w:hAnsi="Arial"/>
          <w:sz w:val="18"/>
          <w:szCs w:val="18"/>
        </w:rPr>
      </w:pPr>
      <w:r>
        <w:rPr>
          <w:rFonts w:ascii="Arial" w:hAnsi="Arial"/>
          <w:sz w:val="18"/>
          <w:szCs w:val="18"/>
        </w:rPr>
        <w:t>Vzduchem, dimenzováno dle počtu osob a NV 361/2007, produkce tepla stanovena dle ČSN730548.</w:t>
      </w:r>
    </w:p>
    <w:p w14:paraId="3EAC205E" w14:textId="77777777" w:rsidR="001C5FC0" w:rsidRDefault="001C5FC0" w:rsidP="001C5FC0">
      <w:pPr>
        <w:pStyle w:val="Zhlav"/>
        <w:numPr>
          <w:ilvl w:val="0"/>
          <w:numId w:val="1"/>
        </w:numPr>
        <w:tabs>
          <w:tab w:val="clear" w:pos="4536"/>
          <w:tab w:val="center" w:pos="709"/>
        </w:tabs>
        <w:ind w:left="357" w:hanging="357"/>
        <w:rPr>
          <w:rFonts w:ascii="Arial" w:hAnsi="Arial"/>
          <w:sz w:val="18"/>
          <w:szCs w:val="18"/>
        </w:rPr>
      </w:pPr>
      <w:r>
        <w:rPr>
          <w:rFonts w:ascii="Arial" w:hAnsi="Arial"/>
          <w:sz w:val="18"/>
          <w:szCs w:val="18"/>
        </w:rPr>
        <w:t>Prostupem a sluneční radiací stavebními konstrukcemi, produkce tepla stanovena dle ČSN730548.</w:t>
      </w:r>
    </w:p>
    <w:p w14:paraId="6C629A66" w14:textId="77777777" w:rsidR="001C5FC0" w:rsidRDefault="001C5FC0" w:rsidP="001C5FC0">
      <w:pPr>
        <w:pStyle w:val="Zhlav"/>
        <w:numPr>
          <w:ilvl w:val="0"/>
          <w:numId w:val="1"/>
        </w:numPr>
        <w:tabs>
          <w:tab w:val="clear" w:pos="4536"/>
          <w:tab w:val="center" w:pos="709"/>
        </w:tabs>
        <w:ind w:left="357" w:hanging="357"/>
        <w:rPr>
          <w:rFonts w:ascii="Arial" w:hAnsi="Arial"/>
          <w:sz w:val="18"/>
          <w:szCs w:val="18"/>
        </w:rPr>
      </w:pPr>
      <w:r>
        <w:rPr>
          <w:rFonts w:ascii="Arial" w:hAnsi="Arial"/>
          <w:sz w:val="18"/>
          <w:szCs w:val="18"/>
        </w:rPr>
        <w:t>Technologiemi</w:t>
      </w:r>
    </w:p>
    <w:p w14:paraId="66ED856F" w14:textId="77777777" w:rsidR="001B7C0A" w:rsidRDefault="001B7C0A" w:rsidP="001C5FC0">
      <w:pPr>
        <w:spacing w:before="120"/>
        <w:jc w:val="both"/>
        <w:rPr>
          <w:rFonts w:ascii="Arial" w:hAnsi="Arial"/>
          <w:b/>
          <w:sz w:val="18"/>
          <w:u w:val="single"/>
        </w:rPr>
      </w:pPr>
    </w:p>
    <w:p w14:paraId="1DCA3C9C" w14:textId="4F14AAE9" w:rsidR="001C5FC0" w:rsidRDefault="001C5FC0" w:rsidP="001C5FC0">
      <w:pPr>
        <w:spacing w:before="120"/>
        <w:jc w:val="both"/>
        <w:rPr>
          <w:rFonts w:ascii="Arial" w:hAnsi="Arial" w:cs="Arial"/>
          <w:sz w:val="18"/>
          <w:szCs w:val="18"/>
        </w:rPr>
      </w:pPr>
      <w:r>
        <w:rPr>
          <w:rFonts w:ascii="Arial" w:hAnsi="Arial"/>
          <w:b/>
          <w:sz w:val="18"/>
          <w:u w:val="single"/>
        </w:rPr>
        <w:t>2.</w:t>
      </w:r>
      <w:r>
        <w:rPr>
          <w:rFonts w:ascii="Arial" w:hAnsi="Arial"/>
          <w:b/>
          <w:sz w:val="18"/>
          <w:u w:val="single"/>
        </w:rPr>
        <w:tab/>
        <w:t>KONCEPCE VĚTRACÍCH ZAŘÍZENÍ</w:t>
      </w:r>
    </w:p>
    <w:p w14:paraId="7283E265" w14:textId="2014E57C" w:rsidR="001C5FC0" w:rsidRDefault="001C5FC0" w:rsidP="001C5FC0">
      <w:pPr>
        <w:ind w:left="709"/>
        <w:jc w:val="both"/>
        <w:rPr>
          <w:rFonts w:ascii="Arial" w:hAnsi="Arial" w:cs="Arial"/>
          <w:sz w:val="18"/>
          <w:szCs w:val="18"/>
        </w:rPr>
      </w:pPr>
    </w:p>
    <w:p w14:paraId="48911F99" w14:textId="0E371F45" w:rsidR="001C5FC0" w:rsidRDefault="001B7C0A" w:rsidP="001C5FC0">
      <w:pPr>
        <w:jc w:val="both"/>
        <w:rPr>
          <w:rFonts w:ascii="Arial" w:hAnsi="Arial" w:cs="Arial"/>
          <w:sz w:val="18"/>
          <w:szCs w:val="18"/>
        </w:rPr>
      </w:pPr>
      <w:r>
        <w:rPr>
          <w:rFonts w:ascii="Arial" w:hAnsi="Arial" w:cs="Arial"/>
          <w:sz w:val="18"/>
          <w:szCs w:val="18"/>
        </w:rPr>
        <w:t xml:space="preserve">Stávající prostory jsou kompletně řešeny stávající vzduchotechnikou. Před započetím prací bude demontováno stávající připojení oddělovacího boxu DN16 vč. regulační klapky. Otvor bude zaslepen. </w:t>
      </w:r>
      <w:r w:rsidR="001C5FC0">
        <w:rPr>
          <w:rFonts w:ascii="Arial" w:hAnsi="Arial" w:cs="Arial"/>
          <w:sz w:val="18"/>
          <w:szCs w:val="18"/>
        </w:rPr>
        <w:t xml:space="preserve">Pro rozvody vzduchu </w:t>
      </w:r>
      <w:r w:rsidR="001C5FC0">
        <w:rPr>
          <w:rFonts w:ascii="Arial" w:hAnsi="Arial" w:cs="Arial"/>
          <w:sz w:val="18"/>
          <w:szCs w:val="18"/>
        </w:rPr>
        <w:lastRenderedPageBreak/>
        <w:t xml:space="preserve">použito kruhové potrubí s břitovým těsněním třídy těsnosti „D“, nebo čtyřhranné potrubí třídy „C“. Materiálové provedení potrubí a zařízení s ohledem na charakter odsávaného vzduchu v provedení pozinkované (běžné). </w:t>
      </w:r>
    </w:p>
    <w:p w14:paraId="0276016F" w14:textId="77777777" w:rsidR="001C5FC0" w:rsidRDefault="001C5FC0" w:rsidP="001C5FC0">
      <w:pPr>
        <w:jc w:val="both"/>
        <w:rPr>
          <w:rFonts w:ascii="Arial" w:hAnsi="Arial"/>
          <w:sz w:val="18"/>
        </w:rPr>
      </w:pPr>
    </w:p>
    <w:p w14:paraId="0421B26E" w14:textId="22843B8A" w:rsidR="001C5FC0" w:rsidRDefault="001C5FC0" w:rsidP="001C5FC0">
      <w:pPr>
        <w:spacing w:before="120"/>
        <w:jc w:val="both"/>
        <w:rPr>
          <w:rFonts w:ascii="Arial" w:hAnsi="Arial"/>
          <w:b/>
          <w:sz w:val="18"/>
        </w:rPr>
      </w:pPr>
      <w:r>
        <w:rPr>
          <w:rFonts w:ascii="Arial" w:hAnsi="Arial"/>
          <w:b/>
          <w:sz w:val="18"/>
          <w:u w:val="single"/>
        </w:rPr>
        <w:t>2.</w:t>
      </w:r>
      <w:r w:rsidR="00EE531F">
        <w:rPr>
          <w:rFonts w:ascii="Arial" w:hAnsi="Arial"/>
          <w:b/>
          <w:sz w:val="18"/>
          <w:u w:val="single"/>
        </w:rPr>
        <w:t>1</w:t>
      </w:r>
      <w:r>
        <w:rPr>
          <w:rFonts w:ascii="Arial" w:hAnsi="Arial"/>
          <w:b/>
          <w:sz w:val="18"/>
          <w:u w:val="single"/>
        </w:rPr>
        <w:tab/>
        <w:t xml:space="preserve">Zařízení AHU </w:t>
      </w:r>
      <w:r w:rsidR="001B7C0A">
        <w:rPr>
          <w:rFonts w:ascii="Arial" w:hAnsi="Arial"/>
          <w:b/>
          <w:sz w:val="18"/>
          <w:u w:val="single"/>
        </w:rPr>
        <w:t>C3.3</w:t>
      </w:r>
      <w:r>
        <w:rPr>
          <w:rFonts w:ascii="Arial" w:hAnsi="Arial"/>
          <w:b/>
          <w:sz w:val="18"/>
          <w:u w:val="single"/>
        </w:rPr>
        <w:t xml:space="preserve"> – </w:t>
      </w:r>
      <w:r w:rsidR="001B7C0A">
        <w:rPr>
          <w:rFonts w:ascii="Arial" w:hAnsi="Arial"/>
          <w:b/>
          <w:sz w:val="18"/>
          <w:u w:val="single"/>
        </w:rPr>
        <w:t>Cytostatika stávající vzduchotechnické zařízení</w:t>
      </w:r>
      <w:r>
        <w:rPr>
          <w:rFonts w:ascii="Arial" w:hAnsi="Arial"/>
          <w:b/>
          <w:sz w:val="18"/>
          <w:u w:val="single"/>
        </w:rPr>
        <w:t>-přívod a odvod vzduchu</w:t>
      </w:r>
    </w:p>
    <w:p w14:paraId="1BC6D4CC" w14:textId="2B8705C4" w:rsidR="001C5FC0" w:rsidRDefault="001C5FC0" w:rsidP="001C5FC0">
      <w:pPr>
        <w:spacing w:before="120"/>
        <w:jc w:val="both"/>
        <w:rPr>
          <w:rFonts w:ascii="Arial" w:hAnsi="Arial"/>
          <w:sz w:val="18"/>
        </w:rPr>
      </w:pPr>
      <w:r>
        <w:rPr>
          <w:rFonts w:ascii="Arial" w:hAnsi="Arial"/>
          <w:b/>
          <w:sz w:val="18"/>
        </w:rPr>
        <w:t>2.</w:t>
      </w:r>
      <w:r w:rsidR="00EE531F">
        <w:rPr>
          <w:rFonts w:ascii="Arial" w:hAnsi="Arial"/>
          <w:b/>
          <w:sz w:val="18"/>
        </w:rPr>
        <w:t>1</w:t>
      </w:r>
      <w:r>
        <w:rPr>
          <w:rFonts w:ascii="Arial" w:hAnsi="Arial"/>
          <w:b/>
          <w:sz w:val="18"/>
        </w:rPr>
        <w:t>.1</w:t>
      </w:r>
      <w:r>
        <w:rPr>
          <w:rFonts w:ascii="Arial" w:hAnsi="Arial"/>
          <w:b/>
          <w:sz w:val="18"/>
        </w:rPr>
        <w:tab/>
        <w:t>Charakteristika zařízení</w:t>
      </w:r>
    </w:p>
    <w:p w14:paraId="7255EBFD" w14:textId="4FEF46D5" w:rsidR="001B7C0A" w:rsidRDefault="001C5FC0" w:rsidP="00EE531F">
      <w:pPr>
        <w:pStyle w:val="Zkladntextodsazen31"/>
        <w:ind w:left="708" w:firstLine="1"/>
        <w:rPr>
          <w:rFonts w:ascii="Arial" w:hAnsi="Arial"/>
          <w:sz w:val="18"/>
        </w:rPr>
      </w:pPr>
      <w:r>
        <w:rPr>
          <w:rFonts w:ascii="Arial" w:hAnsi="Arial"/>
          <w:sz w:val="18"/>
        </w:rPr>
        <w:t xml:space="preserve">Přívod čerstvého vzduchu do řešených prostorů a jeho předúpravu </w:t>
      </w:r>
      <w:r w:rsidR="001B7C0A">
        <w:rPr>
          <w:rFonts w:ascii="Arial" w:hAnsi="Arial"/>
          <w:sz w:val="18"/>
        </w:rPr>
        <w:t xml:space="preserve">zajišťuje stávající </w:t>
      </w:r>
      <w:r>
        <w:rPr>
          <w:rFonts w:ascii="Arial" w:hAnsi="Arial"/>
          <w:sz w:val="18"/>
        </w:rPr>
        <w:t>rekuperační jednotka</w:t>
      </w:r>
      <w:r w:rsidR="001B7C0A">
        <w:rPr>
          <w:rFonts w:ascii="Arial" w:hAnsi="Arial"/>
          <w:sz w:val="18"/>
        </w:rPr>
        <w:t xml:space="preserve"> s filtrací F7+F9 na přívodu, F7+H13 na odvodu, teplovodním ohřívačem, vodním chladičem a parním zvlhčovačem.</w:t>
      </w:r>
    </w:p>
    <w:p w14:paraId="45EB9CF1" w14:textId="49B0840F" w:rsidR="001B7C0A" w:rsidRDefault="001B7C0A" w:rsidP="00EE531F">
      <w:pPr>
        <w:pStyle w:val="Zkladntextodsazen31"/>
        <w:ind w:left="709" w:firstLine="1"/>
        <w:rPr>
          <w:rFonts w:ascii="Arial" w:hAnsi="Arial"/>
          <w:sz w:val="18"/>
        </w:rPr>
      </w:pPr>
      <w:r>
        <w:rPr>
          <w:rFonts w:ascii="Arial" w:hAnsi="Arial"/>
          <w:sz w:val="18"/>
        </w:rPr>
        <w:t xml:space="preserve">Distribuce vzduchu ve vnitřním prostoru je pomocí anemostatů s HEPA filtry H13. Odvod je přes vyústky svedené k podlaze a technologickými zařízeními prokládacího boxu a izolátoru. </w:t>
      </w:r>
    </w:p>
    <w:p w14:paraId="477BA8EE" w14:textId="77777777" w:rsidR="001C5FC0" w:rsidRDefault="001C5FC0" w:rsidP="00EE531F">
      <w:pPr>
        <w:pStyle w:val="Zhlav"/>
        <w:tabs>
          <w:tab w:val="clear" w:pos="4536"/>
          <w:tab w:val="center" w:pos="709"/>
        </w:tabs>
        <w:ind w:left="360" w:firstLine="1"/>
        <w:rPr>
          <w:rFonts w:ascii="Arial" w:hAnsi="Arial"/>
          <w:sz w:val="18"/>
        </w:rPr>
      </w:pPr>
    </w:p>
    <w:p w14:paraId="2E8FF913" w14:textId="4ED524E6"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 xml:space="preserve">Stávající parametry přívodu a odvodu vzduchu pro </w:t>
      </w:r>
      <w:r>
        <w:rPr>
          <w:rFonts w:ascii="Arial" w:hAnsi="Arial"/>
          <w:sz w:val="18"/>
        </w:rPr>
        <w:t>přípravn</w:t>
      </w:r>
      <w:r>
        <w:rPr>
          <w:rFonts w:ascii="Arial" w:hAnsi="Arial"/>
          <w:sz w:val="18"/>
        </w:rPr>
        <w:t>u</w:t>
      </w:r>
      <w:r>
        <w:rPr>
          <w:rFonts w:ascii="Arial" w:hAnsi="Arial"/>
          <w:sz w:val="18"/>
        </w:rPr>
        <w:t xml:space="preserve"> cytostatik m.</w:t>
      </w:r>
      <w:r>
        <w:rPr>
          <w:rFonts w:ascii="Arial" w:hAnsi="Arial"/>
          <w:sz w:val="18"/>
        </w:rPr>
        <w:t xml:space="preserve"> </w:t>
      </w:r>
      <w:r>
        <w:rPr>
          <w:rFonts w:ascii="Arial" w:hAnsi="Arial"/>
          <w:sz w:val="18"/>
        </w:rPr>
        <w:t>č. 1.55</w:t>
      </w:r>
      <w:r>
        <w:rPr>
          <w:rFonts w:ascii="Arial" w:hAnsi="Arial"/>
          <w:sz w:val="18"/>
        </w:rPr>
        <w:t>:</w:t>
      </w:r>
    </w:p>
    <w:p w14:paraId="2920830A" w14:textId="77777777" w:rsidR="00EE531F" w:rsidRDefault="00EE531F" w:rsidP="00EE531F">
      <w:pPr>
        <w:pStyle w:val="Zhlav"/>
        <w:tabs>
          <w:tab w:val="clear" w:pos="4536"/>
          <w:tab w:val="center" w:pos="709"/>
        </w:tabs>
        <w:ind w:left="360" w:firstLine="349"/>
        <w:rPr>
          <w:rFonts w:ascii="Arial" w:hAnsi="Arial"/>
          <w:sz w:val="18"/>
        </w:rPr>
      </w:pPr>
    </w:p>
    <w:p w14:paraId="2765454F" w14:textId="50FA306C"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Přívod vzduchu – 1200 m3/h</w:t>
      </w:r>
    </w:p>
    <w:p w14:paraId="047DE1B2" w14:textId="34638D82"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Odvod vzduchu – 850 m3/h</w:t>
      </w:r>
    </w:p>
    <w:p w14:paraId="1FE9123A" w14:textId="56B825EF"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Odvod vzduchu – izolátor 400 m3/h</w:t>
      </w:r>
    </w:p>
    <w:p w14:paraId="6903030D" w14:textId="5848692C"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Prokládací BOX odvod – 150 m3/h</w:t>
      </w:r>
    </w:p>
    <w:p w14:paraId="61965ED2" w14:textId="77777777" w:rsidR="00EE531F" w:rsidRDefault="00EE531F" w:rsidP="00EE531F">
      <w:pPr>
        <w:pStyle w:val="Zhlav"/>
        <w:tabs>
          <w:tab w:val="clear" w:pos="4536"/>
          <w:tab w:val="center" w:pos="709"/>
        </w:tabs>
        <w:ind w:left="360" w:firstLine="349"/>
        <w:rPr>
          <w:rFonts w:ascii="Arial" w:hAnsi="Arial"/>
          <w:sz w:val="18"/>
        </w:rPr>
      </w:pPr>
    </w:p>
    <w:p w14:paraId="1878A741" w14:textId="42D994F0" w:rsidR="00EE531F" w:rsidRDefault="00EE531F" w:rsidP="00EE531F">
      <w:pPr>
        <w:pStyle w:val="Zhlav"/>
        <w:tabs>
          <w:tab w:val="clear" w:pos="4536"/>
          <w:tab w:val="center" w:pos="709"/>
        </w:tabs>
        <w:ind w:left="709"/>
        <w:rPr>
          <w:rFonts w:ascii="Arial" w:hAnsi="Arial"/>
          <w:sz w:val="18"/>
        </w:rPr>
      </w:pPr>
      <w:r>
        <w:rPr>
          <w:rFonts w:ascii="Arial" w:hAnsi="Arial"/>
          <w:sz w:val="18"/>
        </w:rPr>
        <w:t xml:space="preserve">Stávající prokládací BOX bude demontován a nahrazen novým PB 600x600x600 s přímým přívodem vzduchu a filtrací přes HEPA filtr H13 a přímým odtahem bez filtrace. Celkem budou instalovány 2 boxy o parametrech přívodu </w:t>
      </w:r>
      <w:proofErr w:type="spellStart"/>
      <w:r>
        <w:rPr>
          <w:rFonts w:ascii="Arial" w:hAnsi="Arial"/>
          <w:sz w:val="18"/>
        </w:rPr>
        <w:t>Qvp</w:t>
      </w:r>
      <w:proofErr w:type="spellEnd"/>
      <w:r>
        <w:rPr>
          <w:rFonts w:ascii="Arial" w:hAnsi="Arial"/>
          <w:sz w:val="18"/>
        </w:rPr>
        <w:t xml:space="preserve">=100 m3/h, </w:t>
      </w:r>
      <w:proofErr w:type="spellStart"/>
      <w:r>
        <w:rPr>
          <w:rFonts w:ascii="Arial" w:hAnsi="Arial"/>
          <w:sz w:val="18"/>
        </w:rPr>
        <w:t>Qo</w:t>
      </w:r>
      <w:proofErr w:type="spellEnd"/>
      <w:r>
        <w:rPr>
          <w:rFonts w:ascii="Arial" w:hAnsi="Arial"/>
          <w:sz w:val="18"/>
        </w:rPr>
        <w:t xml:space="preserve">=100 m3/h. Boxy budou napojeny potrubím s regulační klapkou na stávající </w:t>
      </w:r>
      <w:proofErr w:type="spellStart"/>
      <w:r>
        <w:rPr>
          <w:rFonts w:ascii="Arial" w:hAnsi="Arial"/>
          <w:sz w:val="18"/>
        </w:rPr>
        <w:t>rozovdy</w:t>
      </w:r>
      <w:proofErr w:type="spellEnd"/>
      <w:r>
        <w:rPr>
          <w:rFonts w:ascii="Arial" w:hAnsi="Arial"/>
          <w:sz w:val="18"/>
        </w:rPr>
        <w:t xml:space="preserve"> pro přívod a odvod vzduchu.</w:t>
      </w:r>
    </w:p>
    <w:p w14:paraId="35C3AC87" w14:textId="77777777" w:rsidR="00EE531F" w:rsidRDefault="00EE531F" w:rsidP="00EE531F">
      <w:pPr>
        <w:pStyle w:val="Zhlav"/>
        <w:tabs>
          <w:tab w:val="clear" w:pos="4536"/>
          <w:tab w:val="center" w:pos="709"/>
        </w:tabs>
        <w:ind w:left="360" w:firstLine="349"/>
        <w:rPr>
          <w:rFonts w:ascii="Arial" w:hAnsi="Arial"/>
          <w:sz w:val="18"/>
        </w:rPr>
      </w:pPr>
    </w:p>
    <w:p w14:paraId="0E7A1E53" w14:textId="226F1F8A"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Nové parametry pro zaregulování budou nastaveny na stávajících a nových regulačních klapkách.</w:t>
      </w:r>
    </w:p>
    <w:p w14:paraId="5FFAB37A" w14:textId="77777777" w:rsidR="00EE531F" w:rsidRDefault="00EE531F" w:rsidP="00EE531F">
      <w:pPr>
        <w:pStyle w:val="Zhlav"/>
        <w:tabs>
          <w:tab w:val="clear" w:pos="4536"/>
          <w:tab w:val="center" w:pos="709"/>
        </w:tabs>
        <w:ind w:left="360" w:firstLine="349"/>
        <w:rPr>
          <w:rFonts w:ascii="Arial" w:hAnsi="Arial"/>
          <w:sz w:val="18"/>
        </w:rPr>
      </w:pPr>
    </w:p>
    <w:p w14:paraId="2FC448A1" w14:textId="1758DD26"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Přívod vzduchu – 1</w:t>
      </w:r>
      <w:r>
        <w:rPr>
          <w:rFonts w:ascii="Arial" w:hAnsi="Arial"/>
          <w:sz w:val="18"/>
        </w:rPr>
        <w:t>0</w:t>
      </w:r>
      <w:r>
        <w:rPr>
          <w:rFonts w:ascii="Arial" w:hAnsi="Arial"/>
          <w:sz w:val="18"/>
        </w:rPr>
        <w:t>00 m3/h</w:t>
      </w:r>
    </w:p>
    <w:p w14:paraId="7D8ABF25" w14:textId="33C49E46"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Odvod vzduchu – 8</w:t>
      </w:r>
      <w:r>
        <w:rPr>
          <w:rFonts w:ascii="Arial" w:hAnsi="Arial"/>
          <w:sz w:val="18"/>
        </w:rPr>
        <w:t>0</w:t>
      </w:r>
      <w:r>
        <w:rPr>
          <w:rFonts w:ascii="Arial" w:hAnsi="Arial"/>
          <w:sz w:val="18"/>
        </w:rPr>
        <w:t>0 m3/h</w:t>
      </w:r>
    </w:p>
    <w:p w14:paraId="41E7ED8C" w14:textId="36D32A21"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Prokládací BOX1</w:t>
      </w:r>
      <w:r>
        <w:rPr>
          <w:rFonts w:ascii="Arial" w:hAnsi="Arial"/>
          <w:sz w:val="18"/>
        </w:rPr>
        <w:t xml:space="preserve"> pří</w:t>
      </w:r>
      <w:r>
        <w:rPr>
          <w:rFonts w:ascii="Arial" w:hAnsi="Arial"/>
          <w:sz w:val="18"/>
        </w:rPr>
        <w:t>vod – 100 m3/h</w:t>
      </w:r>
    </w:p>
    <w:p w14:paraId="7990E095" w14:textId="550A0432"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 xml:space="preserve">Prokládací BOX2 </w:t>
      </w:r>
      <w:r>
        <w:rPr>
          <w:rFonts w:ascii="Arial" w:hAnsi="Arial"/>
          <w:sz w:val="18"/>
        </w:rPr>
        <w:t>pří</w:t>
      </w:r>
      <w:r>
        <w:rPr>
          <w:rFonts w:ascii="Arial" w:hAnsi="Arial"/>
          <w:sz w:val="18"/>
        </w:rPr>
        <w:t>vod – 100 m3/h</w:t>
      </w:r>
    </w:p>
    <w:p w14:paraId="740B2FAC" w14:textId="317A3FA4"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Prokládací BOX</w:t>
      </w:r>
      <w:r>
        <w:rPr>
          <w:rFonts w:ascii="Arial" w:hAnsi="Arial"/>
          <w:sz w:val="18"/>
        </w:rPr>
        <w:t>1</w:t>
      </w:r>
      <w:r>
        <w:rPr>
          <w:rFonts w:ascii="Arial" w:hAnsi="Arial"/>
          <w:sz w:val="18"/>
        </w:rPr>
        <w:t xml:space="preserve"> odvod – 1</w:t>
      </w:r>
      <w:r>
        <w:rPr>
          <w:rFonts w:ascii="Arial" w:hAnsi="Arial"/>
          <w:sz w:val="18"/>
        </w:rPr>
        <w:t>0</w:t>
      </w:r>
      <w:r>
        <w:rPr>
          <w:rFonts w:ascii="Arial" w:hAnsi="Arial"/>
          <w:sz w:val="18"/>
        </w:rPr>
        <w:t>0 m3/h</w:t>
      </w:r>
    </w:p>
    <w:p w14:paraId="6C30C7B4" w14:textId="1DAD29B6"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Prokládací BOX</w:t>
      </w:r>
      <w:r>
        <w:rPr>
          <w:rFonts w:ascii="Arial" w:hAnsi="Arial"/>
          <w:sz w:val="18"/>
        </w:rPr>
        <w:t>2</w:t>
      </w:r>
      <w:r>
        <w:rPr>
          <w:rFonts w:ascii="Arial" w:hAnsi="Arial"/>
          <w:sz w:val="18"/>
        </w:rPr>
        <w:t xml:space="preserve"> odvod – 1</w:t>
      </w:r>
      <w:r>
        <w:rPr>
          <w:rFonts w:ascii="Arial" w:hAnsi="Arial"/>
          <w:sz w:val="18"/>
        </w:rPr>
        <w:t>0</w:t>
      </w:r>
      <w:r>
        <w:rPr>
          <w:rFonts w:ascii="Arial" w:hAnsi="Arial"/>
          <w:sz w:val="18"/>
        </w:rPr>
        <w:t>0 m3/h</w:t>
      </w:r>
    </w:p>
    <w:p w14:paraId="1C0FF703" w14:textId="77777777" w:rsidR="00EE531F" w:rsidRDefault="00EE531F" w:rsidP="00EE531F">
      <w:pPr>
        <w:pStyle w:val="Zhlav"/>
        <w:tabs>
          <w:tab w:val="clear" w:pos="4536"/>
          <w:tab w:val="center" w:pos="709"/>
        </w:tabs>
        <w:ind w:left="360" w:firstLine="349"/>
        <w:rPr>
          <w:rFonts w:ascii="Arial" w:hAnsi="Arial"/>
          <w:sz w:val="18"/>
        </w:rPr>
      </w:pPr>
      <w:r>
        <w:rPr>
          <w:rFonts w:ascii="Arial" w:hAnsi="Arial"/>
          <w:sz w:val="18"/>
        </w:rPr>
        <w:t>Odvod vzduchu – izolátor 400 m3/h</w:t>
      </w:r>
    </w:p>
    <w:p w14:paraId="29FDB04A" w14:textId="77777777" w:rsidR="00EE531F" w:rsidRDefault="00EE531F" w:rsidP="001C5FC0">
      <w:pPr>
        <w:pStyle w:val="Zhlav"/>
        <w:tabs>
          <w:tab w:val="clear" w:pos="4536"/>
          <w:tab w:val="center" w:pos="709"/>
        </w:tabs>
        <w:ind w:left="360"/>
        <w:rPr>
          <w:rFonts w:ascii="Arial" w:hAnsi="Arial"/>
          <w:sz w:val="18"/>
        </w:rPr>
      </w:pPr>
    </w:p>
    <w:p w14:paraId="503C6B75" w14:textId="6D164F3D" w:rsidR="00EE531F" w:rsidRDefault="00EE531F" w:rsidP="00EE531F">
      <w:pPr>
        <w:spacing w:before="120"/>
        <w:jc w:val="both"/>
        <w:rPr>
          <w:rFonts w:ascii="Arial" w:hAnsi="Arial"/>
          <w:b/>
          <w:sz w:val="18"/>
        </w:rPr>
      </w:pPr>
      <w:r>
        <w:rPr>
          <w:rFonts w:ascii="Arial" w:hAnsi="Arial"/>
          <w:b/>
          <w:sz w:val="18"/>
        </w:rPr>
        <w:t>2.1.</w:t>
      </w:r>
      <w:r>
        <w:rPr>
          <w:rFonts w:ascii="Arial" w:hAnsi="Arial"/>
          <w:b/>
          <w:sz w:val="18"/>
        </w:rPr>
        <w:t>2</w:t>
      </w:r>
      <w:r>
        <w:rPr>
          <w:rFonts w:ascii="Arial" w:hAnsi="Arial"/>
          <w:b/>
          <w:sz w:val="18"/>
        </w:rPr>
        <w:tab/>
      </w:r>
      <w:r>
        <w:rPr>
          <w:rFonts w:ascii="Arial" w:hAnsi="Arial"/>
          <w:b/>
          <w:sz w:val="18"/>
        </w:rPr>
        <w:t>Provoz</w:t>
      </w:r>
      <w:r>
        <w:rPr>
          <w:rFonts w:ascii="Arial" w:hAnsi="Arial"/>
          <w:b/>
          <w:sz w:val="18"/>
        </w:rPr>
        <w:t xml:space="preserve"> zařízení</w:t>
      </w:r>
    </w:p>
    <w:p w14:paraId="444DF1B5" w14:textId="21687CA5" w:rsidR="00EE531F" w:rsidRDefault="00EE531F" w:rsidP="00EE531F">
      <w:pPr>
        <w:pStyle w:val="Zkladntextodsazen31"/>
        <w:ind w:left="708" w:firstLine="1"/>
        <w:rPr>
          <w:rFonts w:ascii="Arial" w:hAnsi="Arial"/>
          <w:sz w:val="18"/>
        </w:rPr>
      </w:pPr>
      <w:r w:rsidRPr="00EE531F">
        <w:rPr>
          <w:rFonts w:ascii="Arial" w:hAnsi="Arial"/>
          <w:sz w:val="18"/>
        </w:rPr>
        <w:t xml:space="preserve">Zařízení </w:t>
      </w:r>
      <w:r>
        <w:rPr>
          <w:rFonts w:ascii="Arial" w:hAnsi="Arial"/>
          <w:sz w:val="18"/>
        </w:rPr>
        <w:t>je řízeno st. systémem měření a regulace v automatickém režimu.</w:t>
      </w:r>
    </w:p>
    <w:p w14:paraId="3598D912" w14:textId="77777777" w:rsidR="005758D0" w:rsidRDefault="005758D0" w:rsidP="00EE531F">
      <w:pPr>
        <w:pStyle w:val="Zkladntextodsazen31"/>
        <w:ind w:left="708" w:firstLine="1"/>
        <w:rPr>
          <w:rFonts w:ascii="Arial" w:hAnsi="Arial"/>
          <w:sz w:val="18"/>
        </w:rPr>
      </w:pPr>
    </w:p>
    <w:p w14:paraId="0F051FA6" w14:textId="77777777" w:rsidR="00EE531F" w:rsidRDefault="00EE531F" w:rsidP="00EE531F">
      <w:pPr>
        <w:pStyle w:val="Zhlav"/>
        <w:tabs>
          <w:tab w:val="clear" w:pos="4536"/>
          <w:tab w:val="center" w:pos="709"/>
        </w:tabs>
        <w:rPr>
          <w:rFonts w:ascii="Arial" w:hAnsi="Arial"/>
          <w:sz w:val="18"/>
        </w:rPr>
      </w:pPr>
    </w:p>
    <w:p w14:paraId="301F0AB9" w14:textId="77777777" w:rsidR="00EE531F" w:rsidRDefault="00EE531F" w:rsidP="00EE531F">
      <w:pPr>
        <w:jc w:val="both"/>
        <w:rPr>
          <w:rFonts w:ascii="Arial" w:hAnsi="Arial"/>
          <w:sz w:val="18"/>
        </w:rPr>
      </w:pPr>
      <w:r>
        <w:rPr>
          <w:rFonts w:ascii="Arial" w:hAnsi="Arial"/>
          <w:b/>
          <w:sz w:val="18"/>
          <w:u w:val="single"/>
        </w:rPr>
        <w:t>3.</w:t>
      </w:r>
      <w:r>
        <w:rPr>
          <w:rFonts w:ascii="Arial" w:hAnsi="Arial"/>
          <w:b/>
          <w:sz w:val="18"/>
          <w:u w:val="single"/>
        </w:rPr>
        <w:tab/>
        <w:t>VÝKONOVÉ PARAMETRY A NÁROKY NA ENERGIE</w:t>
      </w:r>
      <w:bookmarkStart w:id="0" w:name="_Hlk165907422"/>
      <w:bookmarkEnd w:id="0"/>
    </w:p>
    <w:p w14:paraId="31EB2949" w14:textId="77777777" w:rsidR="00EE531F" w:rsidRDefault="00EE531F" w:rsidP="00EE531F">
      <w:pPr>
        <w:spacing w:before="120"/>
        <w:jc w:val="both"/>
        <w:rPr>
          <w:rFonts w:ascii="Arial" w:hAnsi="Arial"/>
          <w:sz w:val="18"/>
        </w:rPr>
      </w:pPr>
    </w:p>
    <w:p w14:paraId="259B9356" w14:textId="77777777" w:rsidR="00EE531F" w:rsidRDefault="00EE531F" w:rsidP="00EE531F">
      <w:pPr>
        <w:ind w:left="709"/>
        <w:rPr>
          <w:rFonts w:ascii="Arial" w:hAnsi="Arial"/>
          <w:sz w:val="18"/>
          <w:szCs w:val="18"/>
        </w:rPr>
      </w:pPr>
      <w:r>
        <w:rPr>
          <w:rFonts w:ascii="Arial" w:hAnsi="Arial"/>
          <w:sz w:val="18"/>
          <w:szCs w:val="18"/>
        </w:rPr>
        <w:t>Veškeré požadavky na energie byly předány projektantům zpracovávajícím jednotlivé části a jsou vedeny v tabulce výkonů vzduchotechnických zařízení, která je nedílnou součástí technické zprávy.</w:t>
      </w:r>
    </w:p>
    <w:p w14:paraId="5C701E76" w14:textId="77777777" w:rsidR="00EE531F" w:rsidRDefault="00EE531F" w:rsidP="00EE531F">
      <w:pPr>
        <w:ind w:left="709"/>
        <w:rPr>
          <w:rFonts w:ascii="Arial" w:hAnsi="Arial"/>
          <w:sz w:val="18"/>
          <w:szCs w:val="18"/>
        </w:rPr>
      </w:pPr>
    </w:p>
    <w:p w14:paraId="544D7500" w14:textId="77777777" w:rsidR="00EE531F" w:rsidRDefault="00EE531F" w:rsidP="00EE531F">
      <w:pPr>
        <w:jc w:val="both"/>
        <w:rPr>
          <w:rFonts w:ascii="Arial" w:hAnsi="Arial"/>
          <w:sz w:val="18"/>
        </w:rPr>
      </w:pPr>
      <w:r>
        <w:rPr>
          <w:rFonts w:ascii="Arial" w:hAnsi="Arial"/>
          <w:b/>
          <w:sz w:val="18"/>
          <w:u w:val="single"/>
        </w:rPr>
        <w:t>4.</w:t>
      </w:r>
      <w:r>
        <w:rPr>
          <w:rFonts w:ascii="Arial" w:hAnsi="Arial"/>
          <w:b/>
          <w:sz w:val="18"/>
          <w:u w:val="single"/>
        </w:rPr>
        <w:tab/>
        <w:t>EKOLOGIE</w:t>
      </w:r>
      <w:bookmarkStart w:id="1" w:name="_Hlk165907428"/>
      <w:bookmarkEnd w:id="1"/>
    </w:p>
    <w:p w14:paraId="3A8E5C90" w14:textId="77777777" w:rsidR="00EE531F" w:rsidRDefault="00EE531F" w:rsidP="00EE531F">
      <w:pPr>
        <w:jc w:val="both"/>
        <w:rPr>
          <w:rFonts w:ascii="Arial" w:hAnsi="Arial"/>
          <w:sz w:val="18"/>
        </w:rPr>
      </w:pPr>
    </w:p>
    <w:p w14:paraId="0281D8CF" w14:textId="1F4A0D07" w:rsidR="00EE531F" w:rsidRDefault="00EE531F" w:rsidP="00EE531F">
      <w:pPr>
        <w:ind w:left="709"/>
        <w:jc w:val="both"/>
        <w:rPr>
          <w:rFonts w:ascii="Arial" w:hAnsi="Arial"/>
          <w:sz w:val="18"/>
        </w:rPr>
      </w:pPr>
      <w:r>
        <w:rPr>
          <w:rFonts w:ascii="Arial" w:hAnsi="Arial"/>
          <w:sz w:val="18"/>
        </w:rPr>
        <w:t xml:space="preserve">Odváděné škodliviny zařízením </w:t>
      </w:r>
      <w:r w:rsidR="005758D0">
        <w:rPr>
          <w:rFonts w:ascii="Arial" w:hAnsi="Arial"/>
          <w:sz w:val="18"/>
        </w:rPr>
        <w:t>vzduchotechniky</w:t>
      </w:r>
      <w:r>
        <w:rPr>
          <w:rFonts w:ascii="Arial" w:hAnsi="Arial"/>
          <w:sz w:val="18"/>
        </w:rPr>
        <w:t xml:space="preserve"> do volné atmosféry neobsahují žádné látky, které by ohrožovaly ovzduší ve smyslu „Zákona o ochraně životního prostředí “.</w:t>
      </w:r>
    </w:p>
    <w:p w14:paraId="4A671E2B" w14:textId="77777777" w:rsidR="00EE531F" w:rsidRDefault="00EE531F" w:rsidP="00EE531F">
      <w:pPr>
        <w:ind w:left="709"/>
        <w:jc w:val="both"/>
        <w:rPr>
          <w:rFonts w:ascii="Arial" w:hAnsi="Arial"/>
          <w:b/>
          <w:sz w:val="18"/>
          <w:szCs w:val="18"/>
          <w:u w:val="single"/>
        </w:rPr>
      </w:pPr>
    </w:p>
    <w:p w14:paraId="70FD2E76" w14:textId="77777777" w:rsidR="00EE531F" w:rsidRDefault="00EE531F" w:rsidP="00EE531F">
      <w:pPr>
        <w:rPr>
          <w:rFonts w:ascii="Arial" w:hAnsi="Arial"/>
          <w:b/>
          <w:sz w:val="18"/>
          <w:szCs w:val="18"/>
          <w:u w:val="single"/>
        </w:rPr>
      </w:pPr>
    </w:p>
    <w:p w14:paraId="3BEC69B7" w14:textId="77777777" w:rsidR="00EE531F" w:rsidRDefault="00EE531F" w:rsidP="00EE531F">
      <w:pPr>
        <w:rPr>
          <w:rFonts w:ascii="Arial" w:hAnsi="Arial"/>
          <w:sz w:val="18"/>
          <w:szCs w:val="18"/>
        </w:rPr>
      </w:pPr>
      <w:r>
        <w:rPr>
          <w:rFonts w:ascii="Arial" w:hAnsi="Arial"/>
          <w:b/>
          <w:sz w:val="18"/>
          <w:szCs w:val="18"/>
          <w:u w:val="single"/>
        </w:rPr>
        <w:t xml:space="preserve">5. </w:t>
      </w:r>
      <w:r>
        <w:rPr>
          <w:rFonts w:ascii="Arial" w:hAnsi="Arial"/>
          <w:b/>
          <w:sz w:val="18"/>
          <w:szCs w:val="18"/>
          <w:u w:val="single"/>
        </w:rPr>
        <w:tab/>
        <w:t xml:space="preserve">POŽADAVKY NA NAVAZUJÍCÍ PROFESE </w:t>
      </w:r>
      <w:bookmarkStart w:id="2" w:name="_Hlk165907433"/>
      <w:bookmarkEnd w:id="2"/>
    </w:p>
    <w:p w14:paraId="77A06D44" w14:textId="77777777" w:rsidR="00EE531F" w:rsidRDefault="00EE531F" w:rsidP="00EE531F">
      <w:pPr>
        <w:ind w:firstLine="709"/>
        <w:rPr>
          <w:rFonts w:ascii="Arial" w:hAnsi="Arial"/>
          <w:sz w:val="18"/>
          <w:szCs w:val="18"/>
        </w:rPr>
      </w:pPr>
    </w:p>
    <w:p w14:paraId="608CB719" w14:textId="77777777" w:rsidR="00EE531F" w:rsidRDefault="00EE531F" w:rsidP="00EE531F">
      <w:pPr>
        <w:ind w:firstLine="709"/>
        <w:rPr>
          <w:rFonts w:ascii="Arial" w:hAnsi="Arial"/>
          <w:b/>
          <w:sz w:val="18"/>
          <w:szCs w:val="18"/>
        </w:rPr>
      </w:pPr>
      <w:r>
        <w:rPr>
          <w:rFonts w:ascii="Arial" w:hAnsi="Arial"/>
          <w:sz w:val="18"/>
          <w:szCs w:val="18"/>
        </w:rPr>
        <w:t>Požadavky byly v průběhu zpracování dokumentace předány ostatním profesím.</w:t>
      </w:r>
    </w:p>
    <w:p w14:paraId="11591B6B" w14:textId="77777777" w:rsidR="00EE531F" w:rsidRDefault="00EE531F" w:rsidP="00EE531F">
      <w:pPr>
        <w:rPr>
          <w:rFonts w:ascii="Arial" w:hAnsi="Arial"/>
          <w:b/>
          <w:sz w:val="18"/>
          <w:szCs w:val="18"/>
        </w:rPr>
      </w:pPr>
    </w:p>
    <w:p w14:paraId="227D897A" w14:textId="77777777" w:rsidR="00EE531F" w:rsidRDefault="00EE531F" w:rsidP="00EE531F">
      <w:pPr>
        <w:rPr>
          <w:rFonts w:ascii="Arial" w:hAnsi="Arial"/>
          <w:sz w:val="18"/>
          <w:szCs w:val="18"/>
        </w:rPr>
      </w:pPr>
      <w:r>
        <w:rPr>
          <w:rFonts w:ascii="Arial" w:hAnsi="Arial"/>
          <w:b/>
          <w:sz w:val="18"/>
          <w:szCs w:val="18"/>
        </w:rPr>
        <w:t>5.1</w:t>
      </w:r>
      <w:r>
        <w:rPr>
          <w:rFonts w:ascii="Arial" w:hAnsi="Arial"/>
          <w:b/>
          <w:sz w:val="18"/>
          <w:szCs w:val="18"/>
        </w:rPr>
        <w:tab/>
        <w:t>POŽADAVKY NA STAVEBNÍ ČÁST</w:t>
      </w:r>
    </w:p>
    <w:p w14:paraId="450FCA3D" w14:textId="77777777" w:rsidR="00EE531F" w:rsidRDefault="00EE531F" w:rsidP="00EE531F">
      <w:pPr>
        <w:tabs>
          <w:tab w:val="decimal" w:pos="6237"/>
          <w:tab w:val="left" w:pos="6521"/>
        </w:tabs>
        <w:ind w:left="709"/>
        <w:rPr>
          <w:rFonts w:ascii="Arial" w:hAnsi="Arial"/>
          <w:sz w:val="18"/>
          <w:szCs w:val="18"/>
        </w:rPr>
      </w:pPr>
    </w:p>
    <w:p w14:paraId="7AA2BE20" w14:textId="4E2CC164" w:rsidR="005758D0" w:rsidRDefault="00EE531F" w:rsidP="00EE531F">
      <w:pPr>
        <w:tabs>
          <w:tab w:val="decimal" w:pos="6237"/>
          <w:tab w:val="left" w:pos="6521"/>
        </w:tabs>
        <w:ind w:left="709"/>
        <w:rPr>
          <w:rFonts w:ascii="Arial" w:hAnsi="Arial"/>
          <w:sz w:val="18"/>
          <w:szCs w:val="18"/>
        </w:rPr>
      </w:pPr>
      <w:r>
        <w:rPr>
          <w:rFonts w:ascii="Arial" w:hAnsi="Arial"/>
          <w:sz w:val="18"/>
          <w:szCs w:val="18"/>
        </w:rPr>
        <w:tab/>
        <w:t xml:space="preserve">V rámci stavební části </w:t>
      </w:r>
      <w:r w:rsidR="005758D0">
        <w:rPr>
          <w:rFonts w:ascii="Arial" w:hAnsi="Arial"/>
          <w:sz w:val="18"/>
          <w:szCs w:val="18"/>
        </w:rPr>
        <w:t>budou osazeny nové prokládací boxy do nové pozice a bude demontován st. prokládací BOX. Provede demontáže a montáže podhledů.</w:t>
      </w:r>
    </w:p>
    <w:p w14:paraId="01E3BBF9" w14:textId="77777777" w:rsidR="00EE531F" w:rsidRDefault="00EE531F" w:rsidP="00EE531F">
      <w:pPr>
        <w:pStyle w:val="Zkladntext"/>
        <w:tabs>
          <w:tab w:val="left" w:pos="567"/>
        </w:tabs>
        <w:spacing w:before="120"/>
        <w:ind w:left="705"/>
        <w:rPr>
          <w:rFonts w:ascii="Arial" w:hAnsi="Arial"/>
          <w:sz w:val="18"/>
          <w:szCs w:val="18"/>
        </w:rPr>
      </w:pPr>
    </w:p>
    <w:p w14:paraId="18AEFF86" w14:textId="77777777" w:rsidR="00EE531F" w:rsidRDefault="00EE531F" w:rsidP="00EE531F">
      <w:pPr>
        <w:spacing w:before="120"/>
        <w:jc w:val="both"/>
        <w:rPr>
          <w:rFonts w:ascii="Arial" w:hAnsi="Arial"/>
          <w:b/>
          <w:sz w:val="18"/>
          <w:u w:val="single"/>
        </w:rPr>
      </w:pPr>
      <w:r>
        <w:rPr>
          <w:rFonts w:ascii="Arial" w:hAnsi="Arial"/>
          <w:b/>
          <w:sz w:val="18"/>
          <w:u w:val="single"/>
        </w:rPr>
        <w:t>6.</w:t>
      </w:r>
      <w:r>
        <w:rPr>
          <w:rFonts w:ascii="Arial" w:hAnsi="Arial"/>
          <w:b/>
          <w:sz w:val="18"/>
          <w:u w:val="single"/>
        </w:rPr>
        <w:tab/>
        <w:t>PROTIHLUKOVÁ A PROTIOTŘESOVÁ OPATŘENÍ</w:t>
      </w:r>
      <w:bookmarkStart w:id="3" w:name="_Hlk165907444"/>
      <w:bookmarkEnd w:id="3"/>
    </w:p>
    <w:p w14:paraId="0C8D76C6" w14:textId="77777777" w:rsidR="00EE531F" w:rsidRDefault="00EE531F" w:rsidP="00EE531F">
      <w:pPr>
        <w:ind w:left="709"/>
        <w:jc w:val="both"/>
        <w:rPr>
          <w:rFonts w:ascii="Arial" w:hAnsi="Arial"/>
          <w:sz w:val="18"/>
        </w:rPr>
      </w:pPr>
    </w:p>
    <w:p w14:paraId="2A12522A" w14:textId="7126C091" w:rsidR="00EE531F" w:rsidRDefault="005758D0" w:rsidP="00EE531F">
      <w:pPr>
        <w:ind w:left="709"/>
        <w:jc w:val="both"/>
        <w:rPr>
          <w:rFonts w:ascii="Arial" w:hAnsi="Arial"/>
          <w:sz w:val="18"/>
        </w:rPr>
      </w:pPr>
      <w:r>
        <w:rPr>
          <w:rFonts w:ascii="Arial" w:hAnsi="Arial"/>
          <w:sz w:val="18"/>
        </w:rPr>
        <w:t xml:space="preserve">Nejsou předmětem tohoto projektů. Stávající zařízení jsou vybavena tlumiči a provedené úpravy se nedotýkají řešení nových akustických požadavků. </w:t>
      </w:r>
    </w:p>
    <w:p w14:paraId="00451F3F" w14:textId="77777777" w:rsidR="00EE531F" w:rsidRDefault="00EE531F" w:rsidP="00EE531F">
      <w:pPr>
        <w:spacing w:before="120"/>
        <w:jc w:val="both"/>
        <w:rPr>
          <w:rFonts w:ascii="Arial" w:hAnsi="Arial"/>
          <w:sz w:val="18"/>
          <w:szCs w:val="18"/>
        </w:rPr>
      </w:pPr>
      <w:r>
        <w:rPr>
          <w:rFonts w:ascii="Arial" w:hAnsi="Arial"/>
          <w:b/>
          <w:sz w:val="18"/>
          <w:szCs w:val="18"/>
          <w:u w:val="single"/>
        </w:rPr>
        <w:lastRenderedPageBreak/>
        <w:t>7.</w:t>
      </w:r>
      <w:r>
        <w:rPr>
          <w:rFonts w:ascii="Arial" w:hAnsi="Arial"/>
          <w:b/>
          <w:sz w:val="18"/>
          <w:szCs w:val="18"/>
          <w:u w:val="single"/>
        </w:rPr>
        <w:tab/>
        <w:t>OCHRANA A BEZPEČNOST</w:t>
      </w:r>
      <w:bookmarkStart w:id="4" w:name="_Hlk165907449"/>
      <w:bookmarkEnd w:id="4"/>
    </w:p>
    <w:p w14:paraId="76CC76CB" w14:textId="77777777" w:rsidR="00EE531F" w:rsidRDefault="00EE531F" w:rsidP="00EE531F">
      <w:pPr>
        <w:tabs>
          <w:tab w:val="left" w:pos="284"/>
        </w:tabs>
        <w:ind w:left="709"/>
        <w:jc w:val="both"/>
        <w:rPr>
          <w:rFonts w:ascii="Arial" w:hAnsi="Arial"/>
          <w:sz w:val="18"/>
          <w:szCs w:val="18"/>
        </w:rPr>
      </w:pPr>
    </w:p>
    <w:p w14:paraId="1CF651D2" w14:textId="77777777" w:rsidR="00EE531F" w:rsidRDefault="00EE531F" w:rsidP="00EE531F">
      <w:pPr>
        <w:tabs>
          <w:tab w:val="left" w:pos="284"/>
        </w:tabs>
        <w:ind w:left="709"/>
        <w:jc w:val="both"/>
        <w:rPr>
          <w:rFonts w:ascii="Arial" w:hAnsi="Arial"/>
          <w:sz w:val="18"/>
          <w:szCs w:val="18"/>
        </w:rPr>
      </w:pPr>
      <w:r>
        <w:rPr>
          <w:rFonts w:ascii="Arial" w:hAnsi="Arial"/>
          <w:sz w:val="18"/>
          <w:szCs w:val="18"/>
        </w:rPr>
        <w:t>Vzduchotechnická zařízení slouží sama o sobě ke zvýšení pocitu pohody osob zdržujících se v objektu. Škodliviny a odváděný vzduch jsou vyfukovány do prostoru, kde není ohrožena pobytová zóna lidí.</w:t>
      </w:r>
    </w:p>
    <w:p w14:paraId="30ADA1C2" w14:textId="77777777" w:rsidR="00EE531F" w:rsidRDefault="00EE531F" w:rsidP="00EE531F">
      <w:pPr>
        <w:tabs>
          <w:tab w:val="left" w:pos="284"/>
        </w:tabs>
        <w:ind w:left="709"/>
        <w:jc w:val="both"/>
        <w:rPr>
          <w:rFonts w:ascii="Arial" w:hAnsi="Arial"/>
          <w:sz w:val="18"/>
          <w:szCs w:val="18"/>
        </w:rPr>
      </w:pPr>
      <w:r>
        <w:rPr>
          <w:rFonts w:ascii="Arial" w:hAnsi="Arial"/>
          <w:sz w:val="18"/>
          <w:szCs w:val="18"/>
        </w:rPr>
        <w:t>Veškeré opravy vzduchotechnických zařízení je možno provádět jen za dodržení všech bezpečnostních předpisů a příslušných opatření. Připojení el. motorů jednotlivých vzduchotechnických zařízení musí splňovat příslušné normy ČSN a ESČ.</w:t>
      </w:r>
    </w:p>
    <w:p w14:paraId="1023595C" w14:textId="77777777" w:rsidR="00EE531F" w:rsidRDefault="00EE531F" w:rsidP="00EE531F">
      <w:pPr>
        <w:tabs>
          <w:tab w:val="left" w:pos="284"/>
        </w:tabs>
        <w:ind w:left="709"/>
        <w:jc w:val="both"/>
        <w:rPr>
          <w:rFonts w:ascii="Arial" w:hAnsi="Arial"/>
          <w:sz w:val="18"/>
          <w:szCs w:val="18"/>
        </w:rPr>
      </w:pPr>
    </w:p>
    <w:p w14:paraId="3727D5A5" w14:textId="77777777" w:rsidR="00EE531F" w:rsidRDefault="00EE531F" w:rsidP="00EE531F">
      <w:pPr>
        <w:spacing w:before="120"/>
        <w:jc w:val="both"/>
        <w:rPr>
          <w:rFonts w:ascii="Arial" w:hAnsi="Arial"/>
          <w:sz w:val="18"/>
        </w:rPr>
      </w:pPr>
      <w:r>
        <w:rPr>
          <w:rFonts w:ascii="Arial" w:hAnsi="Arial"/>
          <w:b/>
          <w:sz w:val="18"/>
          <w:u w:val="single"/>
        </w:rPr>
        <w:t>8.</w:t>
      </w:r>
      <w:r>
        <w:rPr>
          <w:rFonts w:ascii="Arial" w:hAnsi="Arial"/>
          <w:b/>
          <w:sz w:val="18"/>
          <w:u w:val="single"/>
        </w:rPr>
        <w:tab/>
        <w:t>PROTIPOŽÁRNÍ OPATŘENÍ</w:t>
      </w:r>
      <w:bookmarkStart w:id="5" w:name="_Hlk165907454"/>
      <w:bookmarkEnd w:id="5"/>
    </w:p>
    <w:p w14:paraId="0E3BEFC3" w14:textId="77777777" w:rsidR="00EE531F" w:rsidRDefault="00EE531F" w:rsidP="00EE531F">
      <w:pPr>
        <w:pStyle w:val="Zkladntext31"/>
        <w:tabs>
          <w:tab w:val="left" w:pos="567"/>
        </w:tabs>
        <w:spacing w:before="0"/>
        <w:ind w:left="709"/>
        <w:rPr>
          <w:rFonts w:ascii="Arial" w:hAnsi="Arial"/>
          <w:sz w:val="18"/>
        </w:rPr>
      </w:pPr>
    </w:p>
    <w:p w14:paraId="093D4026" w14:textId="5CF6580D" w:rsidR="005758D0" w:rsidRDefault="005758D0" w:rsidP="005758D0">
      <w:pPr>
        <w:ind w:left="709"/>
        <w:jc w:val="both"/>
        <w:rPr>
          <w:rFonts w:ascii="Arial" w:hAnsi="Arial"/>
          <w:sz w:val="18"/>
        </w:rPr>
      </w:pPr>
      <w:r>
        <w:rPr>
          <w:rFonts w:ascii="Arial" w:hAnsi="Arial"/>
          <w:sz w:val="18"/>
        </w:rPr>
        <w:t xml:space="preserve">Nejsou předmětem tohoto projektů. Stávající zařízení jsou vybavena </w:t>
      </w:r>
      <w:r>
        <w:rPr>
          <w:rFonts w:ascii="Arial" w:hAnsi="Arial"/>
          <w:sz w:val="18"/>
        </w:rPr>
        <w:t>požárním opatřením</w:t>
      </w:r>
      <w:r>
        <w:rPr>
          <w:rFonts w:ascii="Arial" w:hAnsi="Arial"/>
          <w:sz w:val="18"/>
        </w:rPr>
        <w:t xml:space="preserve"> a provedené úpravy se nedotýkají řešení nových </w:t>
      </w:r>
      <w:r>
        <w:rPr>
          <w:rFonts w:ascii="Arial" w:hAnsi="Arial"/>
          <w:sz w:val="18"/>
        </w:rPr>
        <w:t>protipožárních</w:t>
      </w:r>
      <w:r>
        <w:rPr>
          <w:rFonts w:ascii="Arial" w:hAnsi="Arial"/>
          <w:sz w:val="18"/>
        </w:rPr>
        <w:t xml:space="preserve"> </w:t>
      </w:r>
      <w:r>
        <w:rPr>
          <w:rFonts w:ascii="Arial" w:hAnsi="Arial"/>
          <w:sz w:val="18"/>
        </w:rPr>
        <w:t>opatření</w:t>
      </w:r>
      <w:r>
        <w:rPr>
          <w:rFonts w:ascii="Arial" w:hAnsi="Arial"/>
          <w:sz w:val="18"/>
        </w:rPr>
        <w:t xml:space="preserve">. </w:t>
      </w:r>
    </w:p>
    <w:p w14:paraId="0DD2B3D2" w14:textId="77777777" w:rsidR="005758D0" w:rsidRDefault="005758D0" w:rsidP="005758D0">
      <w:pPr>
        <w:jc w:val="both"/>
        <w:rPr>
          <w:rFonts w:ascii="Arial" w:hAnsi="Arial"/>
          <w:sz w:val="18"/>
        </w:rPr>
      </w:pPr>
    </w:p>
    <w:p w14:paraId="024CB169" w14:textId="77777777" w:rsidR="00EE531F" w:rsidRDefault="00EE531F" w:rsidP="00EE531F">
      <w:pPr>
        <w:spacing w:before="120"/>
        <w:jc w:val="both"/>
        <w:rPr>
          <w:rFonts w:ascii="Arial" w:hAnsi="Arial"/>
          <w:b/>
          <w:sz w:val="18"/>
          <w:u w:val="single"/>
        </w:rPr>
      </w:pPr>
      <w:r>
        <w:rPr>
          <w:rFonts w:ascii="Arial" w:hAnsi="Arial"/>
          <w:b/>
          <w:sz w:val="18"/>
          <w:u w:val="single"/>
        </w:rPr>
        <w:t>9.</w:t>
      </w:r>
      <w:r>
        <w:rPr>
          <w:rFonts w:ascii="Arial" w:hAnsi="Arial"/>
          <w:b/>
          <w:sz w:val="18"/>
          <w:u w:val="single"/>
        </w:rPr>
        <w:tab/>
        <w:t>OBECNÉ POŽADAVKY NA REALIZACI DÍLA</w:t>
      </w:r>
      <w:bookmarkStart w:id="6" w:name="_Hlk165907460"/>
      <w:bookmarkEnd w:id="6"/>
    </w:p>
    <w:p w14:paraId="533EB5BA" w14:textId="77777777" w:rsidR="00EE531F" w:rsidRDefault="00EE531F" w:rsidP="00EE531F">
      <w:pPr>
        <w:rPr>
          <w:sz w:val="18"/>
          <w:szCs w:val="18"/>
        </w:rPr>
      </w:pPr>
    </w:p>
    <w:p w14:paraId="27CE7D56" w14:textId="77777777" w:rsidR="00EE531F" w:rsidRDefault="00EE531F" w:rsidP="00EE531F">
      <w:pPr>
        <w:tabs>
          <w:tab w:val="left" w:pos="284"/>
        </w:tabs>
        <w:ind w:left="709"/>
        <w:jc w:val="both"/>
        <w:rPr>
          <w:rFonts w:ascii="Arial" w:hAnsi="Arial"/>
          <w:sz w:val="18"/>
          <w:szCs w:val="18"/>
        </w:rPr>
      </w:pPr>
      <w:r>
        <w:rPr>
          <w:rFonts w:ascii="Arial" w:hAnsi="Arial"/>
          <w:sz w:val="18"/>
          <w:szCs w:val="18"/>
        </w:rPr>
        <w:t xml:space="preserve">Při realizaci je nutné si uvědomit, že se jedná o budovu se specifickými nároky na provedení díla z hlediska požadované kvality, a proto je nutné, aby dodávku a montáž prováděla specializovaná firma s kvalifikovanými pracovníky, kteří mají s obdobnými realizacemi zkušenosti. Jedná se především o technologické postupy montáže a uchycení prvků ke stavební konstrukci, detaily vyústění vzduchotechniky a klimatizace apod. </w:t>
      </w:r>
    </w:p>
    <w:p w14:paraId="37AB11C7" w14:textId="77777777" w:rsidR="00EE531F" w:rsidRDefault="00EE531F" w:rsidP="00EE531F">
      <w:pPr>
        <w:tabs>
          <w:tab w:val="left" w:pos="284"/>
        </w:tabs>
        <w:ind w:left="709"/>
        <w:jc w:val="both"/>
        <w:rPr>
          <w:rFonts w:ascii="Arial" w:hAnsi="Arial"/>
          <w:sz w:val="18"/>
          <w:szCs w:val="18"/>
        </w:rPr>
      </w:pPr>
      <w:r>
        <w:rPr>
          <w:rFonts w:ascii="Arial" w:hAnsi="Arial"/>
          <w:sz w:val="18"/>
          <w:szCs w:val="18"/>
        </w:rPr>
        <w:t>Průchody potrubí stavební konstrukcí je nutno provádět tak, aby vibrace od provozu vzduchotechnických zařízení nebyly přenášeny do stavby (obalení potrubí měkkým materiálem, minerální vatou a dozdění se začistěním čela prostupu trvale pružným tmelem). Uchycení potrubí ke stavební konstrukci se předpokládá pomocí kovových hmoždinek, závitových tyčí, kovového úchytu pevně připevněného k potrubí, pružného podložení a matice umožňující výškové nastavení potrubí.</w:t>
      </w:r>
    </w:p>
    <w:p w14:paraId="38D5C859" w14:textId="77777777" w:rsidR="00EE531F" w:rsidRDefault="00EE531F" w:rsidP="00EE531F">
      <w:pPr>
        <w:tabs>
          <w:tab w:val="left" w:pos="284"/>
        </w:tabs>
        <w:ind w:left="709"/>
        <w:jc w:val="both"/>
        <w:rPr>
          <w:rFonts w:ascii="Arial" w:hAnsi="Arial"/>
          <w:sz w:val="18"/>
          <w:szCs w:val="18"/>
        </w:rPr>
      </w:pPr>
      <w:r>
        <w:rPr>
          <w:rFonts w:ascii="Arial" w:hAnsi="Arial"/>
          <w:sz w:val="18"/>
          <w:szCs w:val="18"/>
        </w:rPr>
        <w:t xml:space="preserve">Dále je nutno pro dodávku a montáž používat zařízení a výrobků, které jsou v bezvadném technickém stavu, mají příslušné atesty, osvědčení a schválení o možnosti jejich použití v České republice a jsou uvedeny v uzavřených smlouvách mezi developerem a dodavatelem. </w:t>
      </w:r>
    </w:p>
    <w:p w14:paraId="7C73DBFD" w14:textId="77777777" w:rsidR="00EE531F" w:rsidRDefault="00EE531F" w:rsidP="00EE531F">
      <w:pPr>
        <w:tabs>
          <w:tab w:val="left" w:pos="284"/>
        </w:tabs>
        <w:ind w:left="709"/>
        <w:jc w:val="both"/>
        <w:rPr>
          <w:rFonts w:ascii="Arial" w:hAnsi="Arial"/>
          <w:sz w:val="18"/>
          <w:szCs w:val="18"/>
        </w:rPr>
      </w:pPr>
      <w:r>
        <w:rPr>
          <w:rFonts w:ascii="Arial" w:hAnsi="Arial"/>
          <w:sz w:val="18"/>
          <w:szCs w:val="18"/>
        </w:rPr>
        <w:t xml:space="preserve">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prostoru umístit. </w:t>
      </w:r>
    </w:p>
    <w:p w14:paraId="03CB7B11" w14:textId="77777777" w:rsidR="00EE531F" w:rsidRDefault="00EE531F" w:rsidP="00EE531F">
      <w:pPr>
        <w:tabs>
          <w:tab w:val="left" w:pos="284"/>
        </w:tabs>
        <w:ind w:left="709"/>
        <w:jc w:val="both"/>
        <w:rPr>
          <w:rFonts w:ascii="Arial" w:hAnsi="Arial"/>
          <w:sz w:val="18"/>
          <w:szCs w:val="18"/>
        </w:rPr>
      </w:pPr>
      <w:r>
        <w:rPr>
          <w:rFonts w:ascii="Arial" w:hAnsi="Arial"/>
          <w:sz w:val="18"/>
          <w:szCs w:val="18"/>
        </w:rPr>
        <w:t>Veškeré interiérové prvky, (mřížky, anemostaty apod.) je nutno nechat si po estetické i barevné schránce schválit investorem (architektem) a poté provést jejich dodávku a montáž. Veškeré prvky vzduchotechnických a klimatizačních zařízení jsou uvažovány jako referenční, a proto není ze strany projektanta námitek proti jejich náhradě za předpokladu odsouhlasení jejich náhrady vyšším odběratelem. Je však nutné dodržet veškeré technické parametry (množství vzduchu, účinnosti zařízení apod. jsou uvažovány jako minimální, hlučnost zařízení, příkony zařízení, velikosti apod. jako maximální). Dále je nutno dořešit veškeré vazby na navazující profese.</w:t>
      </w:r>
    </w:p>
    <w:p w14:paraId="303CDBEC" w14:textId="77777777" w:rsidR="00EE531F" w:rsidRDefault="00EE531F" w:rsidP="00EE531F">
      <w:pPr>
        <w:tabs>
          <w:tab w:val="left" w:pos="284"/>
        </w:tabs>
        <w:ind w:left="709"/>
        <w:jc w:val="both"/>
        <w:rPr>
          <w:rFonts w:ascii="Arial" w:hAnsi="Arial"/>
          <w:sz w:val="18"/>
          <w:szCs w:val="18"/>
        </w:rPr>
      </w:pPr>
      <w:r>
        <w:rPr>
          <w:rFonts w:ascii="Arial" w:hAnsi="Arial"/>
          <w:sz w:val="18"/>
          <w:szCs w:val="18"/>
        </w:rPr>
        <w:t>Z výše uvedeného je vhodné, aby dodavatel zpracoval na základě vlastních technologických postupů a konkrétně dodaných výrobků vlastní dodavatelskou dokumentaci.</w:t>
      </w:r>
    </w:p>
    <w:p w14:paraId="29CDAEAC" w14:textId="77777777" w:rsidR="00EE531F" w:rsidRDefault="00EE531F" w:rsidP="00EE531F">
      <w:pPr>
        <w:tabs>
          <w:tab w:val="left" w:pos="284"/>
        </w:tabs>
        <w:ind w:left="709"/>
        <w:jc w:val="both"/>
        <w:rPr>
          <w:rFonts w:ascii="Arial" w:hAnsi="Arial"/>
          <w:sz w:val="18"/>
          <w:szCs w:val="18"/>
        </w:rPr>
      </w:pPr>
      <w:r>
        <w:rPr>
          <w:rFonts w:ascii="Arial" w:hAnsi="Arial"/>
          <w:sz w:val="18"/>
          <w:szCs w:val="18"/>
        </w:rPr>
        <w:t>Po skončení montáže je nutno provést komplexní zkoušky, při kterých je nutno prokázat funkčnost zařízení. Dále je nutno před tímto komplexním vyzkoušením provést jemné zaregulování systému tak, aby bylo v této první fázi dosaženo projektových parametrů. Dále je nutno zajistit, aby toto zaregulování bylo provedeno po určité době provozu budovy a byly tak eliminovány některé nedostatky v provozu, které mohl projekt zohlednit (obsazenost místností, technologické vybavení, vznik škodlivin ať průběžný nebo dočasný) nebo provoz budovy bude takový, že provozování zařízení bude možno efektivněji provozovat, než předpokládal projekt. Toto platí i pro ostatní profese, které mají přímý dopad na chod vzduchotechnických zařízení, zejména měření a regulace.</w:t>
      </w:r>
    </w:p>
    <w:p w14:paraId="52B2D054" w14:textId="77777777" w:rsidR="00EE531F" w:rsidRDefault="00EE531F" w:rsidP="00EE531F">
      <w:pPr>
        <w:pStyle w:val="Odstavecseseznamem"/>
        <w:spacing w:after="0" w:line="240" w:lineRule="auto"/>
        <w:ind w:left="360"/>
        <w:rPr>
          <w:sz w:val="18"/>
          <w:szCs w:val="18"/>
        </w:rPr>
      </w:pPr>
    </w:p>
    <w:p w14:paraId="30EF0A2C" w14:textId="77777777" w:rsidR="00EE531F" w:rsidRDefault="00EE531F" w:rsidP="00EE531F">
      <w:pPr>
        <w:spacing w:before="120"/>
        <w:jc w:val="both"/>
        <w:rPr>
          <w:rFonts w:ascii="Arial" w:hAnsi="Arial"/>
          <w:b/>
          <w:sz w:val="18"/>
          <w:u w:val="single"/>
        </w:rPr>
      </w:pPr>
      <w:r>
        <w:rPr>
          <w:rFonts w:ascii="Arial" w:hAnsi="Arial"/>
          <w:b/>
          <w:sz w:val="18"/>
          <w:u w:val="single"/>
        </w:rPr>
        <w:t>10.</w:t>
      </w:r>
      <w:r>
        <w:rPr>
          <w:rFonts w:ascii="Arial" w:hAnsi="Arial"/>
          <w:b/>
          <w:sz w:val="18"/>
          <w:u w:val="single"/>
        </w:rPr>
        <w:tab/>
        <w:t>ZÁVĚR</w:t>
      </w:r>
      <w:bookmarkStart w:id="7" w:name="_Hlk165907737"/>
      <w:bookmarkEnd w:id="7"/>
    </w:p>
    <w:p w14:paraId="5D6603CA" w14:textId="77777777" w:rsidR="00EE531F" w:rsidRDefault="00EE531F" w:rsidP="00EE531F">
      <w:pPr>
        <w:tabs>
          <w:tab w:val="left" w:pos="284"/>
        </w:tabs>
        <w:ind w:left="709"/>
        <w:jc w:val="both"/>
        <w:rPr>
          <w:rFonts w:ascii="Arial" w:hAnsi="Arial"/>
          <w:sz w:val="18"/>
          <w:szCs w:val="18"/>
        </w:rPr>
      </w:pPr>
    </w:p>
    <w:p w14:paraId="2DAC3300" w14:textId="77777777" w:rsidR="00EE531F" w:rsidRDefault="00EE531F" w:rsidP="00EE531F">
      <w:pPr>
        <w:tabs>
          <w:tab w:val="left" w:pos="284"/>
        </w:tabs>
        <w:ind w:left="709"/>
        <w:jc w:val="both"/>
        <w:rPr>
          <w:rFonts w:ascii="Arial" w:hAnsi="Arial"/>
          <w:sz w:val="18"/>
          <w:szCs w:val="18"/>
        </w:rPr>
      </w:pPr>
      <w:r>
        <w:rPr>
          <w:rFonts w:ascii="Arial" w:hAnsi="Arial"/>
          <w:sz w:val="18"/>
          <w:szCs w:val="18"/>
        </w:rPr>
        <w:t xml:space="preserve">Tento projekt zohledňuje veškeré závěry z koordinačních porad, které byly prováděny v průběhu zpracování projektu a na které byl jeho zpracovatel přizván. Navrhované parametry použité v tomto projektu jsou v souladu s požadavky a standarty investora. V případě využití projektu k jiným účelům, než ke kterým je určen, nebere zpracovatel jakékoli záruky na případné škody tímto vzniklé. </w:t>
      </w:r>
    </w:p>
    <w:p w14:paraId="422D5FF1" w14:textId="77777777" w:rsidR="00EE531F" w:rsidRDefault="00EE531F" w:rsidP="00EE531F">
      <w:pPr>
        <w:tabs>
          <w:tab w:val="left" w:pos="284"/>
        </w:tabs>
        <w:ind w:left="709"/>
        <w:jc w:val="both"/>
        <w:rPr>
          <w:rFonts w:ascii="Arial" w:hAnsi="Arial"/>
          <w:sz w:val="18"/>
          <w:szCs w:val="18"/>
        </w:rPr>
      </w:pPr>
    </w:p>
    <w:p w14:paraId="61C66B54" w14:textId="291EB81A" w:rsidR="00EE531F" w:rsidRDefault="00EE531F" w:rsidP="00EE531F">
      <w:pPr>
        <w:tabs>
          <w:tab w:val="left" w:pos="284"/>
        </w:tabs>
        <w:ind w:left="709"/>
        <w:jc w:val="both"/>
        <w:rPr>
          <w:rFonts w:ascii="Arial" w:hAnsi="Arial"/>
          <w:sz w:val="18"/>
          <w:szCs w:val="18"/>
        </w:rPr>
      </w:pPr>
      <w:r>
        <w:rPr>
          <w:rFonts w:ascii="Arial" w:hAnsi="Arial"/>
          <w:sz w:val="18"/>
          <w:szCs w:val="18"/>
        </w:rPr>
        <w:t>V Troubsku 0</w:t>
      </w:r>
      <w:r w:rsidR="005758D0">
        <w:rPr>
          <w:rFonts w:ascii="Arial" w:hAnsi="Arial"/>
          <w:sz w:val="18"/>
          <w:szCs w:val="18"/>
        </w:rPr>
        <w:t>4</w:t>
      </w:r>
      <w:r>
        <w:rPr>
          <w:rFonts w:ascii="Arial" w:hAnsi="Arial"/>
          <w:sz w:val="18"/>
          <w:szCs w:val="18"/>
        </w:rPr>
        <w:t xml:space="preserve">/2024                                      </w:t>
      </w:r>
      <w:r>
        <w:rPr>
          <w:rFonts w:ascii="Arial" w:hAnsi="Arial"/>
          <w:sz w:val="18"/>
          <w:szCs w:val="18"/>
        </w:rPr>
        <w:tab/>
      </w:r>
      <w:r>
        <w:rPr>
          <w:rFonts w:ascii="Arial" w:hAnsi="Arial"/>
          <w:sz w:val="18"/>
          <w:szCs w:val="18"/>
        </w:rPr>
        <w:tab/>
      </w:r>
      <w:r>
        <w:rPr>
          <w:rFonts w:ascii="Arial" w:hAnsi="Arial"/>
          <w:sz w:val="18"/>
          <w:szCs w:val="18"/>
        </w:rPr>
        <w:tab/>
        <w:t xml:space="preserve">                 </w:t>
      </w:r>
      <w:r>
        <w:rPr>
          <w:rFonts w:ascii="Arial" w:hAnsi="Arial"/>
          <w:sz w:val="18"/>
          <w:szCs w:val="18"/>
        </w:rPr>
        <w:tab/>
      </w:r>
      <w:r>
        <w:rPr>
          <w:rFonts w:ascii="Arial" w:hAnsi="Arial"/>
          <w:sz w:val="18"/>
          <w:szCs w:val="18"/>
        </w:rPr>
        <w:tab/>
      </w:r>
      <w:r>
        <w:rPr>
          <w:rFonts w:ascii="Arial" w:hAnsi="Arial"/>
          <w:sz w:val="18"/>
          <w:szCs w:val="18"/>
        </w:rPr>
        <w:tab/>
        <w:t xml:space="preserve">                    </w:t>
      </w:r>
    </w:p>
    <w:p w14:paraId="141059FF" w14:textId="77777777" w:rsidR="00EE531F" w:rsidRDefault="00EE531F" w:rsidP="00EE531F">
      <w:pPr>
        <w:tabs>
          <w:tab w:val="left" w:pos="284"/>
        </w:tabs>
        <w:ind w:left="709"/>
        <w:jc w:val="both"/>
        <w:rPr>
          <w:rFonts w:ascii="Arial" w:hAnsi="Arial"/>
          <w:sz w:val="18"/>
          <w:szCs w:val="18"/>
        </w:rPr>
      </w:pPr>
      <w:r>
        <w:rPr>
          <w:rFonts w:ascii="Arial" w:hAnsi="Arial"/>
          <w:sz w:val="18"/>
          <w:szCs w:val="18"/>
        </w:rPr>
        <w:t xml:space="preserve">Ing. Marek Nos  </w:t>
      </w:r>
    </w:p>
    <w:p w14:paraId="5259555E" w14:textId="77777777" w:rsidR="00EE531F" w:rsidRDefault="00EE531F" w:rsidP="00EE531F">
      <w:pPr>
        <w:pStyle w:val="Default"/>
        <w:spacing w:after="7"/>
        <w:ind w:firstLine="708"/>
        <w:rPr>
          <w:color w:val="auto"/>
          <w:sz w:val="18"/>
          <w:szCs w:val="18"/>
        </w:rPr>
      </w:pPr>
    </w:p>
    <w:p w14:paraId="482CC6CC" w14:textId="77777777" w:rsidR="00EE531F" w:rsidRDefault="00EE531F" w:rsidP="00EE531F">
      <w:pPr>
        <w:tabs>
          <w:tab w:val="left" w:pos="142"/>
        </w:tabs>
      </w:pPr>
    </w:p>
    <w:p w14:paraId="1305C0CE" w14:textId="77777777" w:rsidR="00EE531F" w:rsidRDefault="00EE531F" w:rsidP="00EE531F">
      <w:pPr>
        <w:pStyle w:val="Zhlav"/>
        <w:tabs>
          <w:tab w:val="clear" w:pos="4536"/>
          <w:tab w:val="center" w:pos="709"/>
        </w:tabs>
        <w:rPr>
          <w:rFonts w:ascii="Arial" w:hAnsi="Arial"/>
          <w:sz w:val="18"/>
        </w:rPr>
      </w:pPr>
    </w:p>
    <w:sectPr w:rsidR="00EE531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D76B2" w14:textId="77777777" w:rsidR="00241871" w:rsidRDefault="00241871" w:rsidP="00100F4D">
      <w:r>
        <w:separator/>
      </w:r>
    </w:p>
  </w:endnote>
  <w:endnote w:type="continuationSeparator" w:id="0">
    <w:p w14:paraId="75060172" w14:textId="77777777" w:rsidR="00241871" w:rsidRDefault="00241871" w:rsidP="00100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5594027"/>
      <w:docPartObj>
        <w:docPartGallery w:val="Page Numbers (Bottom of Page)"/>
        <w:docPartUnique/>
      </w:docPartObj>
    </w:sdtPr>
    <w:sdtContent>
      <w:p w14:paraId="1BEA2ECC" w14:textId="7929721F" w:rsidR="00100F4D" w:rsidRDefault="00100F4D">
        <w:pPr>
          <w:pStyle w:val="Zpat"/>
          <w:jc w:val="right"/>
        </w:pPr>
        <w:r>
          <w:fldChar w:fldCharType="begin"/>
        </w:r>
        <w:r>
          <w:instrText>PAGE   \* MERGEFORMAT</w:instrText>
        </w:r>
        <w:r>
          <w:fldChar w:fldCharType="separate"/>
        </w:r>
        <w:r>
          <w:t>2</w:t>
        </w:r>
        <w:r>
          <w:fldChar w:fldCharType="end"/>
        </w:r>
      </w:p>
    </w:sdtContent>
  </w:sdt>
  <w:p w14:paraId="3CBAE9F6" w14:textId="77777777" w:rsidR="00100F4D" w:rsidRDefault="00100F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87424" w14:textId="77777777" w:rsidR="00241871" w:rsidRDefault="00241871" w:rsidP="00100F4D">
      <w:r>
        <w:separator/>
      </w:r>
    </w:p>
  </w:footnote>
  <w:footnote w:type="continuationSeparator" w:id="0">
    <w:p w14:paraId="368D7387" w14:textId="77777777" w:rsidR="00241871" w:rsidRDefault="00241871" w:rsidP="00100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B7AE5"/>
    <w:multiLevelType w:val="multilevel"/>
    <w:tmpl w:val="DC2E8CA0"/>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DA64CCD"/>
    <w:multiLevelType w:val="multilevel"/>
    <w:tmpl w:val="56E887BE"/>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4784537">
    <w:abstractNumId w:val="1"/>
  </w:num>
  <w:num w:numId="2" w16cid:durableId="2070567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FC0"/>
    <w:rsid w:val="00100F4D"/>
    <w:rsid w:val="001B7C0A"/>
    <w:rsid w:val="001C5FC0"/>
    <w:rsid w:val="00241871"/>
    <w:rsid w:val="005758D0"/>
    <w:rsid w:val="008065A8"/>
    <w:rsid w:val="008F5A31"/>
    <w:rsid w:val="00E753EA"/>
    <w:rsid w:val="00EE53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443A3"/>
  <w15:chartTrackingRefBased/>
  <w15:docId w15:val="{147285A4-9524-4CF5-AD95-A4657E32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5FC0"/>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1C5FC0"/>
    <w:rPr>
      <w:rFonts w:ascii="Times New Roman" w:eastAsia="Times New Roman" w:hAnsi="Times New Roman" w:cs="Times New Roman"/>
      <w:kern w:val="0"/>
      <w:sz w:val="20"/>
      <w:szCs w:val="20"/>
      <w:lang w:eastAsia="ar-SA"/>
      <w14:ligatures w14:val="none"/>
    </w:rPr>
  </w:style>
  <w:style w:type="paragraph" w:styleId="Zhlav">
    <w:name w:val="header"/>
    <w:basedOn w:val="Normln"/>
    <w:link w:val="ZhlavChar"/>
    <w:uiPriority w:val="99"/>
    <w:rsid w:val="001C5FC0"/>
    <w:pPr>
      <w:suppressLineNumbers/>
      <w:tabs>
        <w:tab w:val="center" w:pos="4536"/>
        <w:tab w:val="right" w:pos="9072"/>
      </w:tabs>
    </w:pPr>
  </w:style>
  <w:style w:type="character" w:customStyle="1" w:styleId="ZhlavChar1">
    <w:name w:val="Záhlaví Char1"/>
    <w:basedOn w:val="Standardnpsmoodstavce"/>
    <w:uiPriority w:val="99"/>
    <w:semiHidden/>
    <w:rsid w:val="001C5FC0"/>
    <w:rPr>
      <w:rFonts w:ascii="Times New Roman" w:eastAsia="Times New Roman" w:hAnsi="Times New Roman" w:cs="Times New Roman"/>
      <w:kern w:val="0"/>
      <w:sz w:val="20"/>
      <w:szCs w:val="20"/>
      <w:lang w:eastAsia="ar-SA"/>
      <w14:ligatures w14:val="none"/>
    </w:rPr>
  </w:style>
  <w:style w:type="paragraph" w:customStyle="1" w:styleId="Zkladntext31">
    <w:name w:val="Základní text 31"/>
    <w:basedOn w:val="Normln"/>
    <w:qFormat/>
    <w:rsid w:val="001C5FC0"/>
    <w:pPr>
      <w:spacing w:before="120"/>
      <w:jc w:val="both"/>
    </w:pPr>
  </w:style>
  <w:style w:type="paragraph" w:customStyle="1" w:styleId="Zkladntextodsazen31">
    <w:name w:val="Základní text odsazený 31"/>
    <w:basedOn w:val="Normln"/>
    <w:qFormat/>
    <w:rsid w:val="001C5FC0"/>
    <w:pPr>
      <w:spacing w:before="120"/>
      <w:ind w:firstLine="709"/>
      <w:jc w:val="both"/>
    </w:pPr>
  </w:style>
  <w:style w:type="paragraph" w:customStyle="1" w:styleId="Standard">
    <w:name w:val="Standard"/>
    <w:qFormat/>
    <w:rsid w:val="001C5FC0"/>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character" w:customStyle="1" w:styleId="ZkladntextChar">
    <w:name w:val="Základní text Char"/>
    <w:basedOn w:val="Standardnpsmoodstavce"/>
    <w:link w:val="Zkladntext"/>
    <w:qFormat/>
    <w:rsid w:val="00EE531F"/>
    <w:rPr>
      <w:rFonts w:ascii="Times New Roman" w:eastAsia="Times New Roman" w:hAnsi="Times New Roman" w:cs="Times New Roman"/>
      <w:kern w:val="0"/>
      <w:sz w:val="20"/>
      <w:szCs w:val="20"/>
      <w:lang w:eastAsia="ar-SA"/>
      <w14:ligatures w14:val="none"/>
    </w:rPr>
  </w:style>
  <w:style w:type="paragraph" w:styleId="Zkladntext">
    <w:name w:val="Body Text"/>
    <w:basedOn w:val="Normln"/>
    <w:link w:val="ZkladntextChar"/>
    <w:rsid w:val="00EE531F"/>
    <w:pPr>
      <w:spacing w:after="120"/>
    </w:pPr>
  </w:style>
  <w:style w:type="character" w:customStyle="1" w:styleId="ZkladntextChar1">
    <w:name w:val="Základní text Char1"/>
    <w:basedOn w:val="Standardnpsmoodstavce"/>
    <w:uiPriority w:val="99"/>
    <w:semiHidden/>
    <w:rsid w:val="00EE531F"/>
    <w:rPr>
      <w:rFonts w:ascii="Times New Roman" w:eastAsia="Times New Roman" w:hAnsi="Times New Roman" w:cs="Times New Roman"/>
      <w:kern w:val="0"/>
      <w:sz w:val="20"/>
      <w:szCs w:val="20"/>
      <w:lang w:eastAsia="ar-SA"/>
      <w14:ligatures w14:val="none"/>
    </w:rPr>
  </w:style>
  <w:style w:type="paragraph" w:customStyle="1" w:styleId="Default">
    <w:name w:val="Default"/>
    <w:qFormat/>
    <w:rsid w:val="00EE531F"/>
    <w:pPr>
      <w:suppressAutoHyphens/>
      <w:spacing w:after="0" w:line="240" w:lineRule="auto"/>
    </w:pPr>
    <w:rPr>
      <w:rFonts w:ascii="Arial" w:eastAsia="Calibri" w:hAnsi="Arial" w:cs="Arial"/>
      <w:color w:val="000000"/>
      <w:kern w:val="0"/>
      <w:sz w:val="24"/>
      <w:szCs w:val="24"/>
      <w:lang w:eastAsia="ar-SA"/>
      <w14:ligatures w14:val="none"/>
    </w:rPr>
  </w:style>
  <w:style w:type="paragraph" w:styleId="Odstavecseseznamem">
    <w:name w:val="List Paragraph"/>
    <w:basedOn w:val="Normln"/>
    <w:uiPriority w:val="34"/>
    <w:qFormat/>
    <w:rsid w:val="00EE531F"/>
    <w:pPr>
      <w:suppressAutoHyphens w:val="0"/>
      <w:spacing w:after="200" w:line="276" w:lineRule="auto"/>
      <w:ind w:left="720"/>
      <w:contextualSpacing/>
    </w:pPr>
    <w:rPr>
      <w:rFonts w:ascii="Calibri" w:eastAsia="Calibri" w:hAnsi="Calibri"/>
      <w:sz w:val="22"/>
      <w:szCs w:val="22"/>
      <w:lang w:eastAsia="en-US"/>
    </w:rPr>
  </w:style>
  <w:style w:type="paragraph" w:styleId="Zpat">
    <w:name w:val="footer"/>
    <w:basedOn w:val="Normln"/>
    <w:link w:val="ZpatChar"/>
    <w:uiPriority w:val="99"/>
    <w:unhideWhenUsed/>
    <w:rsid w:val="00100F4D"/>
    <w:pPr>
      <w:tabs>
        <w:tab w:val="center" w:pos="4536"/>
        <w:tab w:val="right" w:pos="9072"/>
      </w:tabs>
    </w:pPr>
  </w:style>
  <w:style w:type="character" w:customStyle="1" w:styleId="ZpatChar">
    <w:name w:val="Zápatí Char"/>
    <w:basedOn w:val="Standardnpsmoodstavce"/>
    <w:link w:val="Zpat"/>
    <w:uiPriority w:val="99"/>
    <w:rsid w:val="00100F4D"/>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1804</Words>
  <Characters>10644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Nos</dc:creator>
  <cp:keywords/>
  <dc:description/>
  <cp:lastModifiedBy>Marek Nos</cp:lastModifiedBy>
  <cp:revision>3</cp:revision>
  <dcterms:created xsi:type="dcterms:W3CDTF">2024-06-13T10:49:00Z</dcterms:created>
  <dcterms:modified xsi:type="dcterms:W3CDTF">2024-06-13T12:22:00Z</dcterms:modified>
</cp:coreProperties>
</file>